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CB84B"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E865A" wp14:editId="3044E777">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2D6F3E1"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B56E863" w14:textId="77777777" w:rsidR="00D22456" w:rsidRDefault="00D22456" w:rsidP="00D22456">
      <w:pPr>
        <w:tabs>
          <w:tab w:val="left" w:pos="6120"/>
        </w:tabs>
        <w:rPr>
          <w:b/>
          <w:sz w:val="32"/>
          <w:szCs w:val="32"/>
          <w:lang w:val="de-DE"/>
        </w:rPr>
      </w:pPr>
      <w:r>
        <w:rPr>
          <w:b/>
          <w:sz w:val="36"/>
          <w:szCs w:val="36"/>
        </w:rPr>
        <w:tab/>
      </w:r>
    </w:p>
    <w:p w14:paraId="001DFC27" w14:textId="77777777" w:rsidR="00D22456" w:rsidRDefault="00D22456" w:rsidP="00D22456">
      <w:pPr>
        <w:rPr>
          <w:b/>
          <w:sz w:val="32"/>
          <w:szCs w:val="32"/>
          <w:lang w:val="de-DE"/>
        </w:rPr>
      </w:pPr>
    </w:p>
    <w:p w14:paraId="195F2416" w14:textId="77777777" w:rsidR="00D22456" w:rsidRDefault="00191C94" w:rsidP="00D22456">
      <w:pPr>
        <w:rPr>
          <w:b/>
          <w:sz w:val="32"/>
          <w:szCs w:val="32"/>
          <w:lang w:val="de-DE"/>
        </w:rPr>
      </w:pPr>
      <w:r>
        <w:rPr>
          <w:b/>
          <w:sz w:val="32"/>
          <w:szCs w:val="32"/>
          <w:lang w:val="de-DE"/>
        </w:rPr>
        <w:t>Digitale Museumserlebnisse schaffen</w:t>
      </w:r>
    </w:p>
    <w:p w14:paraId="71F81125" w14:textId="77777777" w:rsidR="00D22456" w:rsidRDefault="00191C94" w:rsidP="00D22456">
      <w:pPr>
        <w:rPr>
          <w:sz w:val="32"/>
          <w:szCs w:val="32"/>
          <w:lang w:val="de-DE"/>
        </w:rPr>
      </w:pPr>
      <w:r>
        <w:rPr>
          <w:sz w:val="32"/>
          <w:szCs w:val="32"/>
          <w:lang w:val="de-DE"/>
        </w:rPr>
        <w:t>Forschungsprojekt entwickelt Guidelines zur digitalen Ausstellungsgestaltung</w:t>
      </w:r>
    </w:p>
    <w:p w14:paraId="54B6A6A4" w14:textId="77777777" w:rsidR="00D22456" w:rsidRDefault="00D22456" w:rsidP="00D22456">
      <w:pPr>
        <w:rPr>
          <w:sz w:val="32"/>
          <w:szCs w:val="32"/>
          <w:lang w:val="de-DE"/>
        </w:rPr>
      </w:pPr>
    </w:p>
    <w:p w14:paraId="7E23CAB3" w14:textId="0040C571" w:rsidR="00C3343A" w:rsidRDefault="006B714A" w:rsidP="00D22456">
      <w:pPr>
        <w:rPr>
          <w:b/>
          <w:sz w:val="22"/>
          <w:szCs w:val="22"/>
          <w:lang w:val="de-DE"/>
        </w:rPr>
      </w:pPr>
      <w:r w:rsidRPr="006B714A">
        <w:rPr>
          <w:b/>
          <w:sz w:val="22"/>
          <w:szCs w:val="22"/>
          <w:lang w:val="de-DE"/>
        </w:rPr>
        <w:t>Smartphones, Touchscreens</w:t>
      </w:r>
      <w:r w:rsidR="00E84418">
        <w:rPr>
          <w:b/>
          <w:sz w:val="22"/>
          <w:szCs w:val="22"/>
          <w:lang w:val="de-DE"/>
        </w:rPr>
        <w:t>, Virtual Reality</w:t>
      </w:r>
      <w:r w:rsidRPr="006B714A">
        <w:rPr>
          <w:b/>
          <w:sz w:val="22"/>
          <w:szCs w:val="22"/>
          <w:lang w:val="de-DE"/>
        </w:rPr>
        <w:t xml:space="preserve"> und Hologramme können Museumsbesuche zum digitalen und multimedialen Erlebnis werden lassen. So könnten etwa auf Tablets Bücher durchgeblättert werden, die aus Schutzgründen von Besucher</w:t>
      </w:r>
      <w:r w:rsidR="00E84418">
        <w:rPr>
          <w:b/>
          <w:sz w:val="22"/>
          <w:szCs w:val="22"/>
          <w:lang w:val="de-DE"/>
        </w:rPr>
        <w:t>*</w:t>
      </w:r>
      <w:r w:rsidRPr="006B714A">
        <w:rPr>
          <w:b/>
          <w:sz w:val="22"/>
          <w:szCs w:val="22"/>
          <w:lang w:val="de-DE"/>
        </w:rPr>
        <w:t xml:space="preserve">innen nicht berührt werden dürfen. Oder auf das Skelett eines Dinosauriers </w:t>
      </w:r>
      <w:r w:rsidR="003459B9">
        <w:rPr>
          <w:b/>
          <w:sz w:val="22"/>
          <w:szCs w:val="22"/>
          <w:lang w:val="de-DE"/>
        </w:rPr>
        <w:t>lassen</w:t>
      </w:r>
      <w:r w:rsidR="003459B9" w:rsidRPr="006B714A">
        <w:rPr>
          <w:b/>
          <w:sz w:val="22"/>
          <w:szCs w:val="22"/>
          <w:lang w:val="de-DE"/>
        </w:rPr>
        <w:t xml:space="preserve"> </w:t>
      </w:r>
      <w:r w:rsidRPr="006B714A">
        <w:rPr>
          <w:b/>
          <w:sz w:val="22"/>
          <w:szCs w:val="22"/>
          <w:lang w:val="de-DE"/>
        </w:rPr>
        <w:t xml:space="preserve">sich mit Virtual und Augmented Reality Fleisch und Haut projizieren. Das von der FH St. Pölten koordinierte Projekt </w:t>
      </w:r>
      <w:proofErr w:type="spellStart"/>
      <w:r w:rsidRPr="006B714A">
        <w:rPr>
          <w:b/>
          <w:sz w:val="22"/>
          <w:szCs w:val="22"/>
          <w:lang w:val="de-DE"/>
        </w:rPr>
        <w:t>MEETeUX</w:t>
      </w:r>
      <w:proofErr w:type="spellEnd"/>
      <w:r w:rsidRPr="006B714A">
        <w:rPr>
          <w:b/>
          <w:sz w:val="22"/>
          <w:szCs w:val="22"/>
          <w:lang w:val="de-DE"/>
        </w:rPr>
        <w:t xml:space="preserve"> (Multi-Device </w:t>
      </w:r>
      <w:proofErr w:type="spellStart"/>
      <w:r w:rsidRPr="006B714A">
        <w:rPr>
          <w:b/>
          <w:sz w:val="22"/>
          <w:szCs w:val="22"/>
          <w:lang w:val="de-DE"/>
        </w:rPr>
        <w:t>Ecologies</w:t>
      </w:r>
      <w:proofErr w:type="spellEnd"/>
      <w:r w:rsidRPr="006B714A">
        <w:rPr>
          <w:b/>
          <w:sz w:val="22"/>
          <w:szCs w:val="22"/>
          <w:lang w:val="de-DE"/>
        </w:rPr>
        <w:t xml:space="preserve"> </w:t>
      </w:r>
      <w:proofErr w:type="spellStart"/>
      <w:r w:rsidRPr="006B714A">
        <w:rPr>
          <w:b/>
          <w:sz w:val="22"/>
          <w:szCs w:val="22"/>
          <w:lang w:val="de-DE"/>
        </w:rPr>
        <w:t>Towards</w:t>
      </w:r>
      <w:proofErr w:type="spellEnd"/>
      <w:r w:rsidRPr="006B714A">
        <w:rPr>
          <w:b/>
          <w:sz w:val="22"/>
          <w:szCs w:val="22"/>
          <w:lang w:val="de-DE"/>
        </w:rPr>
        <w:t xml:space="preserve"> Elaborate User Experience) entwickelt</w:t>
      </w:r>
      <w:r w:rsidR="00E84418">
        <w:rPr>
          <w:b/>
          <w:sz w:val="22"/>
          <w:szCs w:val="22"/>
          <w:lang w:val="de-DE"/>
        </w:rPr>
        <w:t>e</w:t>
      </w:r>
      <w:r w:rsidRPr="006B714A">
        <w:rPr>
          <w:b/>
          <w:sz w:val="22"/>
          <w:szCs w:val="22"/>
          <w:lang w:val="de-DE"/>
        </w:rPr>
        <w:t xml:space="preserve"> Ansätze, </w:t>
      </w:r>
      <w:r w:rsidR="00E84418">
        <w:rPr>
          <w:b/>
          <w:sz w:val="22"/>
          <w:szCs w:val="22"/>
          <w:lang w:val="de-DE"/>
        </w:rPr>
        <w:t>Techniken</w:t>
      </w:r>
      <w:r w:rsidRPr="006B714A">
        <w:rPr>
          <w:b/>
          <w:sz w:val="22"/>
          <w:szCs w:val="22"/>
          <w:lang w:val="de-DE"/>
        </w:rPr>
        <w:t xml:space="preserve"> und Guidelines für digitale Formen der Ausstellungsgestaltung.</w:t>
      </w:r>
    </w:p>
    <w:p w14:paraId="3E242F29" w14:textId="77777777" w:rsidR="006B714A" w:rsidRPr="00C3343A" w:rsidRDefault="006B714A" w:rsidP="00D22456">
      <w:pPr>
        <w:rPr>
          <w:sz w:val="22"/>
          <w:szCs w:val="22"/>
        </w:rPr>
      </w:pPr>
    </w:p>
    <w:p w14:paraId="7DB72840" w14:textId="7405BD64" w:rsidR="001E5CB0" w:rsidRDefault="00D22456" w:rsidP="0026338A">
      <w:pPr>
        <w:rPr>
          <w:sz w:val="22"/>
          <w:szCs w:val="22"/>
          <w:lang w:val="de-DE"/>
        </w:rPr>
      </w:pPr>
      <w:r w:rsidRPr="004E0E71">
        <w:rPr>
          <w:b/>
          <w:sz w:val="22"/>
          <w:szCs w:val="22"/>
          <w:lang w:val="de-DE"/>
        </w:rPr>
        <w:t xml:space="preserve">St. Pölten, </w:t>
      </w:r>
      <w:r w:rsidR="00AC4187">
        <w:rPr>
          <w:b/>
          <w:sz w:val="22"/>
          <w:szCs w:val="22"/>
          <w:lang w:val="de-DE"/>
        </w:rPr>
        <w:t>15</w:t>
      </w:r>
      <w:r w:rsidRPr="004E0E71">
        <w:rPr>
          <w:b/>
          <w:sz w:val="22"/>
          <w:szCs w:val="22"/>
          <w:lang w:val="de-DE"/>
        </w:rPr>
        <w:t>.</w:t>
      </w:r>
      <w:r w:rsidR="00270A60">
        <w:rPr>
          <w:b/>
          <w:sz w:val="22"/>
          <w:szCs w:val="22"/>
          <w:lang w:val="de-DE"/>
        </w:rPr>
        <w:t>12</w:t>
      </w:r>
      <w:r w:rsidRPr="004E0E71">
        <w:rPr>
          <w:b/>
          <w:sz w:val="22"/>
          <w:szCs w:val="22"/>
          <w:lang w:val="de-DE"/>
        </w:rPr>
        <w:t>.20</w:t>
      </w:r>
      <w:r w:rsidR="00D75E94">
        <w:rPr>
          <w:b/>
          <w:sz w:val="22"/>
          <w:szCs w:val="22"/>
          <w:lang w:val="de-DE"/>
        </w:rPr>
        <w:t>20</w:t>
      </w:r>
      <w:r w:rsidRPr="004E0E71">
        <w:rPr>
          <w:sz w:val="22"/>
          <w:szCs w:val="22"/>
          <w:lang w:val="de-DE"/>
        </w:rPr>
        <w:t xml:space="preserve"> – </w:t>
      </w:r>
      <w:r w:rsidR="006967B6">
        <w:rPr>
          <w:sz w:val="22"/>
          <w:szCs w:val="22"/>
          <w:lang w:val="de-DE"/>
        </w:rPr>
        <w:t xml:space="preserve">Das Forschungsprojekt analysierte </w:t>
      </w:r>
      <w:r w:rsidR="00313646">
        <w:rPr>
          <w:sz w:val="22"/>
          <w:szCs w:val="22"/>
          <w:lang w:val="de-DE"/>
        </w:rPr>
        <w:t xml:space="preserve">in den letzten drei Jahren </w:t>
      </w:r>
      <w:r w:rsidR="006967B6">
        <w:rPr>
          <w:sz w:val="22"/>
          <w:szCs w:val="22"/>
          <w:lang w:val="de-DE"/>
        </w:rPr>
        <w:t xml:space="preserve">den Einsatz digitaler Technologien in Museen und entwickelte selbst Anwendungen, die </w:t>
      </w:r>
      <w:r w:rsidR="00E84418">
        <w:rPr>
          <w:sz w:val="22"/>
          <w:szCs w:val="22"/>
          <w:lang w:val="de-DE"/>
        </w:rPr>
        <w:t xml:space="preserve">letztes Jahr </w:t>
      </w:r>
      <w:r w:rsidR="006967B6">
        <w:rPr>
          <w:sz w:val="22"/>
          <w:szCs w:val="22"/>
          <w:lang w:val="de-DE"/>
        </w:rPr>
        <w:t>bei der Ausstellung „</w:t>
      </w:r>
      <w:r w:rsidR="006967B6" w:rsidRPr="006967B6">
        <w:rPr>
          <w:sz w:val="22"/>
          <w:szCs w:val="22"/>
          <w:lang w:val="de-DE"/>
        </w:rPr>
        <w:t>Des Kaisers neuer Heiliger“ im</w:t>
      </w:r>
      <w:r w:rsidR="001763B0">
        <w:rPr>
          <w:sz w:val="22"/>
          <w:szCs w:val="22"/>
          <w:lang w:val="de-DE"/>
        </w:rPr>
        <w:t xml:space="preserve"> </w:t>
      </w:r>
      <w:r w:rsidR="006967B6">
        <w:rPr>
          <w:sz w:val="22"/>
          <w:szCs w:val="22"/>
          <w:lang w:val="de-DE"/>
        </w:rPr>
        <w:t>Stift Klosterneuburg a</w:t>
      </w:r>
      <w:r w:rsidR="006967B6" w:rsidRPr="006967B6">
        <w:rPr>
          <w:sz w:val="22"/>
          <w:szCs w:val="22"/>
          <w:lang w:val="de-DE"/>
        </w:rPr>
        <w:t>nlässlich des 500. Todesj</w:t>
      </w:r>
      <w:r w:rsidR="006967B6">
        <w:rPr>
          <w:sz w:val="22"/>
          <w:szCs w:val="22"/>
          <w:lang w:val="de-DE"/>
        </w:rPr>
        <w:t>ahres Kaiser Maximilians I. eingesetzt wurden.</w:t>
      </w:r>
      <w:r w:rsidR="001E5CB0">
        <w:rPr>
          <w:sz w:val="22"/>
          <w:szCs w:val="22"/>
          <w:lang w:val="de-DE"/>
        </w:rPr>
        <w:t xml:space="preserve"> </w:t>
      </w:r>
      <w:r w:rsidR="0026338A">
        <w:rPr>
          <w:sz w:val="22"/>
          <w:szCs w:val="22"/>
          <w:lang w:val="de-DE"/>
        </w:rPr>
        <w:t xml:space="preserve">Für dieses reale Testszenario haben die Forscher*innen der FH St. Pölten </w:t>
      </w:r>
      <w:r w:rsidR="00C53349">
        <w:rPr>
          <w:sz w:val="22"/>
          <w:szCs w:val="22"/>
          <w:lang w:val="de-DE"/>
        </w:rPr>
        <w:t xml:space="preserve">für die Jahresausstellung im Stift </w:t>
      </w:r>
      <w:r w:rsidR="0026338A">
        <w:rPr>
          <w:sz w:val="22"/>
          <w:szCs w:val="22"/>
          <w:lang w:val="de-DE"/>
        </w:rPr>
        <w:t xml:space="preserve">eine </w:t>
      </w:r>
      <w:proofErr w:type="spellStart"/>
      <w:r w:rsidR="0026338A" w:rsidRPr="00D328EE">
        <w:rPr>
          <w:sz w:val="22"/>
          <w:szCs w:val="22"/>
          <w:lang w:val="de-DE"/>
        </w:rPr>
        <w:t>Museums</w:t>
      </w:r>
      <w:r w:rsidR="001E5CB0">
        <w:rPr>
          <w:sz w:val="22"/>
          <w:szCs w:val="22"/>
          <w:lang w:val="de-DE"/>
        </w:rPr>
        <w:t>a</w:t>
      </w:r>
      <w:r w:rsidR="0026338A" w:rsidRPr="00D328EE">
        <w:rPr>
          <w:sz w:val="22"/>
          <w:szCs w:val="22"/>
          <w:lang w:val="de-DE"/>
        </w:rPr>
        <w:t>pp</w:t>
      </w:r>
      <w:proofErr w:type="spellEnd"/>
      <w:r w:rsidR="0026338A" w:rsidRPr="00D328EE">
        <w:rPr>
          <w:sz w:val="22"/>
          <w:szCs w:val="22"/>
          <w:lang w:val="de-DE"/>
        </w:rPr>
        <w:t xml:space="preserve"> und 5 digitale, bildschirmbasierte Artefakte</w:t>
      </w:r>
      <w:r w:rsidR="00C53349">
        <w:rPr>
          <w:sz w:val="22"/>
          <w:szCs w:val="22"/>
          <w:lang w:val="de-DE"/>
        </w:rPr>
        <w:t xml:space="preserve"> (Touchscreens)</w:t>
      </w:r>
      <w:r w:rsidR="0057373D">
        <w:rPr>
          <w:sz w:val="22"/>
          <w:szCs w:val="22"/>
          <w:lang w:val="de-DE"/>
        </w:rPr>
        <w:t xml:space="preserve"> </w:t>
      </w:r>
      <w:r w:rsidR="00C53349">
        <w:rPr>
          <w:sz w:val="22"/>
          <w:szCs w:val="22"/>
          <w:lang w:val="de-DE"/>
        </w:rPr>
        <w:t>entwickelt und getestet</w:t>
      </w:r>
      <w:r w:rsidR="0026338A" w:rsidRPr="00D328EE">
        <w:rPr>
          <w:sz w:val="22"/>
          <w:szCs w:val="22"/>
          <w:lang w:val="de-DE"/>
        </w:rPr>
        <w:t>.</w:t>
      </w:r>
    </w:p>
    <w:p w14:paraId="1269B303" w14:textId="77777777" w:rsidR="001E5CB0" w:rsidRDefault="001E5CB0" w:rsidP="0026338A">
      <w:pPr>
        <w:rPr>
          <w:sz w:val="22"/>
          <w:szCs w:val="22"/>
          <w:lang w:val="de-DE"/>
        </w:rPr>
      </w:pPr>
    </w:p>
    <w:p w14:paraId="05F93C90" w14:textId="0C33B276" w:rsidR="001E5CB0" w:rsidRDefault="00D86AA7" w:rsidP="0026338A">
      <w:pPr>
        <w:rPr>
          <w:sz w:val="22"/>
          <w:szCs w:val="22"/>
          <w:lang w:val="de-DE"/>
        </w:rPr>
      </w:pPr>
      <w:r>
        <w:rPr>
          <w:sz w:val="22"/>
          <w:szCs w:val="22"/>
          <w:lang w:val="de-DE"/>
        </w:rPr>
        <w:t>Mehr als</w:t>
      </w:r>
      <w:r w:rsidR="0026338A" w:rsidRPr="00D328EE">
        <w:rPr>
          <w:sz w:val="22"/>
          <w:szCs w:val="22"/>
          <w:lang w:val="de-DE"/>
        </w:rPr>
        <w:t xml:space="preserve"> 1</w:t>
      </w:r>
      <w:r w:rsidR="00C53349">
        <w:rPr>
          <w:sz w:val="22"/>
          <w:szCs w:val="22"/>
          <w:lang w:val="de-DE"/>
        </w:rPr>
        <w:t>.</w:t>
      </w:r>
      <w:r w:rsidR="0026338A" w:rsidRPr="00D328EE">
        <w:rPr>
          <w:sz w:val="22"/>
          <w:szCs w:val="22"/>
          <w:lang w:val="de-DE"/>
        </w:rPr>
        <w:t>000 Museumsbesucher</w:t>
      </w:r>
      <w:r w:rsidR="00C53349">
        <w:rPr>
          <w:sz w:val="22"/>
          <w:szCs w:val="22"/>
          <w:lang w:val="de-DE"/>
        </w:rPr>
        <w:t>*i</w:t>
      </w:r>
      <w:r w:rsidR="0026338A" w:rsidRPr="00D328EE">
        <w:rPr>
          <w:sz w:val="22"/>
          <w:szCs w:val="22"/>
          <w:lang w:val="de-DE"/>
        </w:rPr>
        <w:t xml:space="preserve">nnen </w:t>
      </w:r>
      <w:r>
        <w:rPr>
          <w:sz w:val="22"/>
          <w:szCs w:val="22"/>
          <w:lang w:val="de-DE"/>
        </w:rPr>
        <w:t>hat das Projekt damit erreicht</w:t>
      </w:r>
      <w:r w:rsidR="0026338A" w:rsidRPr="00D328EE">
        <w:rPr>
          <w:sz w:val="22"/>
          <w:szCs w:val="22"/>
          <w:lang w:val="de-DE"/>
        </w:rPr>
        <w:t xml:space="preserve"> und </w:t>
      </w:r>
      <w:r>
        <w:rPr>
          <w:sz w:val="22"/>
          <w:szCs w:val="22"/>
          <w:lang w:val="de-DE"/>
        </w:rPr>
        <w:t>deren</w:t>
      </w:r>
      <w:r w:rsidR="0026338A" w:rsidRPr="00D328EE">
        <w:rPr>
          <w:sz w:val="22"/>
          <w:szCs w:val="22"/>
          <w:lang w:val="de-DE"/>
        </w:rPr>
        <w:t xml:space="preserve"> </w:t>
      </w:r>
      <w:r>
        <w:rPr>
          <w:sz w:val="22"/>
          <w:szCs w:val="22"/>
          <w:lang w:val="de-DE"/>
        </w:rPr>
        <w:t xml:space="preserve">Erfahrungen mit den </w:t>
      </w:r>
      <w:r w:rsidR="0026338A" w:rsidRPr="00D328EE">
        <w:rPr>
          <w:sz w:val="22"/>
          <w:szCs w:val="22"/>
          <w:lang w:val="de-DE"/>
        </w:rPr>
        <w:t>digitalen Aspekte</w:t>
      </w:r>
      <w:r>
        <w:rPr>
          <w:sz w:val="22"/>
          <w:szCs w:val="22"/>
          <w:lang w:val="de-DE"/>
        </w:rPr>
        <w:t>n</w:t>
      </w:r>
      <w:r w:rsidR="0026338A" w:rsidRPr="00D328EE">
        <w:rPr>
          <w:sz w:val="22"/>
          <w:szCs w:val="22"/>
          <w:lang w:val="de-DE"/>
        </w:rPr>
        <w:t xml:space="preserve"> </w:t>
      </w:r>
      <w:r>
        <w:rPr>
          <w:sz w:val="22"/>
          <w:szCs w:val="22"/>
          <w:lang w:val="de-DE"/>
        </w:rPr>
        <w:t xml:space="preserve">während </w:t>
      </w:r>
      <w:r w:rsidR="00AC4187">
        <w:rPr>
          <w:sz w:val="22"/>
          <w:szCs w:val="22"/>
          <w:lang w:val="de-DE"/>
        </w:rPr>
        <w:t>der</w:t>
      </w:r>
      <w:r w:rsidR="0026338A" w:rsidRPr="00D328EE">
        <w:rPr>
          <w:sz w:val="22"/>
          <w:szCs w:val="22"/>
          <w:lang w:val="de-DE"/>
        </w:rPr>
        <w:t xml:space="preserve"> Museumsbesuch</w:t>
      </w:r>
      <w:r>
        <w:rPr>
          <w:sz w:val="22"/>
          <w:szCs w:val="22"/>
          <w:lang w:val="de-DE"/>
        </w:rPr>
        <w:t>e</w:t>
      </w:r>
      <w:r w:rsidR="0026338A" w:rsidRPr="00D328EE">
        <w:rPr>
          <w:sz w:val="22"/>
          <w:szCs w:val="22"/>
          <w:lang w:val="de-DE"/>
        </w:rPr>
        <w:t xml:space="preserve"> in </w:t>
      </w:r>
      <w:r w:rsidR="003459B9">
        <w:rPr>
          <w:sz w:val="22"/>
          <w:szCs w:val="22"/>
          <w:lang w:val="de-DE"/>
        </w:rPr>
        <w:t>die</w:t>
      </w:r>
      <w:r w:rsidR="003459B9" w:rsidRPr="00D328EE">
        <w:rPr>
          <w:sz w:val="22"/>
          <w:szCs w:val="22"/>
          <w:lang w:val="de-DE"/>
        </w:rPr>
        <w:t xml:space="preserve"> </w:t>
      </w:r>
      <w:r w:rsidR="0026338A" w:rsidRPr="00D328EE">
        <w:rPr>
          <w:sz w:val="22"/>
          <w:szCs w:val="22"/>
          <w:lang w:val="de-DE"/>
        </w:rPr>
        <w:t xml:space="preserve">Auswertungen </w:t>
      </w:r>
      <w:r>
        <w:rPr>
          <w:sz w:val="22"/>
          <w:szCs w:val="22"/>
          <w:lang w:val="de-DE"/>
        </w:rPr>
        <w:t>einbezogen.</w:t>
      </w:r>
      <w:r w:rsidR="001E5CB0">
        <w:rPr>
          <w:sz w:val="22"/>
          <w:szCs w:val="22"/>
          <w:lang w:val="de-DE"/>
        </w:rPr>
        <w:t xml:space="preserve"> „</w:t>
      </w:r>
      <w:r w:rsidR="0026338A" w:rsidRPr="00D328EE">
        <w:rPr>
          <w:sz w:val="22"/>
          <w:szCs w:val="22"/>
          <w:lang w:val="de-DE"/>
        </w:rPr>
        <w:t xml:space="preserve">Eine wichtige Schlussfolgerung </w:t>
      </w:r>
      <w:r w:rsidR="001E5CB0">
        <w:rPr>
          <w:sz w:val="22"/>
          <w:szCs w:val="22"/>
          <w:lang w:val="de-DE"/>
        </w:rPr>
        <w:t>war</w:t>
      </w:r>
      <w:r w:rsidR="0026338A" w:rsidRPr="00D328EE">
        <w:rPr>
          <w:sz w:val="22"/>
          <w:szCs w:val="22"/>
          <w:lang w:val="de-DE"/>
        </w:rPr>
        <w:t xml:space="preserve">, dass für die nahtlose Integration der Smartphones </w:t>
      </w:r>
      <w:r w:rsidR="001E5CB0">
        <w:rPr>
          <w:sz w:val="22"/>
          <w:szCs w:val="22"/>
          <w:lang w:val="de-DE"/>
        </w:rPr>
        <w:t>über eine</w:t>
      </w:r>
      <w:r w:rsidR="0026338A" w:rsidRPr="00D328EE">
        <w:rPr>
          <w:sz w:val="22"/>
          <w:szCs w:val="22"/>
          <w:lang w:val="de-DE"/>
        </w:rPr>
        <w:t xml:space="preserve"> </w:t>
      </w:r>
      <w:proofErr w:type="spellStart"/>
      <w:r w:rsidR="0026338A" w:rsidRPr="00D328EE">
        <w:rPr>
          <w:sz w:val="22"/>
          <w:szCs w:val="22"/>
          <w:lang w:val="de-DE"/>
        </w:rPr>
        <w:t>Museums</w:t>
      </w:r>
      <w:r w:rsidR="001E5CB0">
        <w:rPr>
          <w:sz w:val="22"/>
          <w:szCs w:val="22"/>
          <w:lang w:val="de-DE"/>
        </w:rPr>
        <w:t>a</w:t>
      </w:r>
      <w:r w:rsidR="0026338A" w:rsidRPr="00D328EE">
        <w:rPr>
          <w:sz w:val="22"/>
          <w:szCs w:val="22"/>
          <w:lang w:val="de-DE"/>
        </w:rPr>
        <w:t>pp</w:t>
      </w:r>
      <w:proofErr w:type="spellEnd"/>
      <w:r w:rsidR="0026338A" w:rsidRPr="00D328EE">
        <w:rPr>
          <w:sz w:val="22"/>
          <w:szCs w:val="22"/>
          <w:lang w:val="de-DE"/>
        </w:rPr>
        <w:t xml:space="preserve"> mit einer digitalen Ebene in </w:t>
      </w:r>
      <w:r w:rsidR="001E5CB0">
        <w:rPr>
          <w:sz w:val="22"/>
          <w:szCs w:val="22"/>
          <w:lang w:val="de-DE"/>
        </w:rPr>
        <w:t>der</w:t>
      </w:r>
      <w:r w:rsidR="0026338A" w:rsidRPr="00D328EE">
        <w:rPr>
          <w:sz w:val="22"/>
          <w:szCs w:val="22"/>
          <w:lang w:val="de-DE"/>
        </w:rPr>
        <w:t xml:space="preserve"> Ausstellung sehr viele Stolpersteine vermieden werden müssen</w:t>
      </w:r>
      <w:r w:rsidR="001E5CB0">
        <w:rPr>
          <w:sz w:val="22"/>
          <w:szCs w:val="22"/>
          <w:lang w:val="de-DE"/>
        </w:rPr>
        <w:t xml:space="preserve">“, erklärt Projektleiter Markus Seidl vom </w:t>
      </w:r>
      <w:r w:rsidR="001E5CB0" w:rsidRPr="00191C94">
        <w:rPr>
          <w:sz w:val="22"/>
          <w:szCs w:val="22"/>
          <w:lang w:val="de-DE"/>
        </w:rPr>
        <w:t>Institut für Creative\Media/Technologies der FH St. Pölten</w:t>
      </w:r>
      <w:r w:rsidR="001E5CB0">
        <w:rPr>
          <w:sz w:val="22"/>
          <w:szCs w:val="22"/>
          <w:lang w:val="de-DE"/>
        </w:rPr>
        <w:t>.</w:t>
      </w:r>
    </w:p>
    <w:p w14:paraId="3C0D855A" w14:textId="6DC19CAB" w:rsidR="001E5CB0" w:rsidRDefault="001E5CB0" w:rsidP="0026338A">
      <w:pPr>
        <w:rPr>
          <w:sz w:val="22"/>
          <w:szCs w:val="22"/>
          <w:lang w:val="de-DE"/>
        </w:rPr>
      </w:pPr>
    </w:p>
    <w:p w14:paraId="0DFCB74B" w14:textId="36520021" w:rsidR="001E5CB0" w:rsidRDefault="001E5CB0" w:rsidP="006967B6">
      <w:pPr>
        <w:rPr>
          <w:sz w:val="22"/>
          <w:szCs w:val="22"/>
          <w:lang w:val="de-DE"/>
        </w:rPr>
      </w:pPr>
      <w:r>
        <w:rPr>
          <w:sz w:val="22"/>
          <w:szCs w:val="22"/>
          <w:lang w:val="de-DE"/>
        </w:rPr>
        <w:t>So müssen etwa Ausstellungsobjekte und Besucher*innen bzw. deren Smartphones in der Ausstellung lokalisiert werden können und die Aufmerksamkeit der Benutzer*innen muss gehalten werden, ohne zu stark von der Ausstellung selbst abzulenken. Einfacher sei im Vergleich dazu etwa das Verwenden digitaler Artefakte, die als Ausstellungsstücke integriert sind, so Seidl.</w:t>
      </w:r>
    </w:p>
    <w:p w14:paraId="7D23AF1A" w14:textId="5D01617E" w:rsidR="001E5CB0" w:rsidRDefault="001E5CB0" w:rsidP="006967B6">
      <w:pPr>
        <w:rPr>
          <w:sz w:val="22"/>
          <w:szCs w:val="22"/>
          <w:lang w:val="de-DE"/>
        </w:rPr>
      </w:pPr>
    </w:p>
    <w:p w14:paraId="555225CB" w14:textId="2EE9CC47" w:rsidR="006967B6" w:rsidRDefault="001E5CB0" w:rsidP="006967B6">
      <w:pPr>
        <w:rPr>
          <w:sz w:val="22"/>
          <w:szCs w:val="22"/>
          <w:lang w:val="de-DE"/>
        </w:rPr>
      </w:pPr>
      <w:r>
        <w:rPr>
          <w:b/>
          <w:sz w:val="22"/>
          <w:szCs w:val="22"/>
          <w:lang w:val="de-DE"/>
        </w:rPr>
        <w:t>Guidelines für Ausstellungsgestalter*innen</w:t>
      </w:r>
    </w:p>
    <w:p w14:paraId="4B80D11C" w14:textId="3E733AA5" w:rsidR="006967B6" w:rsidRDefault="006967B6" w:rsidP="006967B6">
      <w:pPr>
        <w:rPr>
          <w:sz w:val="22"/>
          <w:szCs w:val="22"/>
          <w:lang w:val="de-DE"/>
        </w:rPr>
      </w:pPr>
      <w:r>
        <w:rPr>
          <w:sz w:val="22"/>
          <w:szCs w:val="22"/>
          <w:lang w:val="de-DE"/>
        </w:rPr>
        <w:t>Zum Abschluss des Projekts entstanden nun Guidelines, die es Ausstellungsgestalter*innen und Techniker*innen in Zukunft erleichtern soll</w:t>
      </w:r>
      <w:r w:rsidR="00E84418">
        <w:rPr>
          <w:sz w:val="22"/>
          <w:szCs w:val="22"/>
          <w:lang w:val="de-DE"/>
        </w:rPr>
        <w:t>en</w:t>
      </w:r>
      <w:r>
        <w:rPr>
          <w:sz w:val="22"/>
          <w:szCs w:val="22"/>
          <w:lang w:val="de-DE"/>
        </w:rPr>
        <w:t xml:space="preserve">, digitale Erlebniswelten zu </w:t>
      </w:r>
      <w:r w:rsidR="001E5CB0">
        <w:rPr>
          <w:sz w:val="22"/>
          <w:szCs w:val="22"/>
          <w:lang w:val="de-DE"/>
        </w:rPr>
        <w:t>entwerfen</w:t>
      </w:r>
      <w:r>
        <w:rPr>
          <w:sz w:val="22"/>
          <w:szCs w:val="22"/>
          <w:lang w:val="de-DE"/>
        </w:rPr>
        <w:t>.</w:t>
      </w:r>
      <w:r w:rsidR="004D65BB">
        <w:rPr>
          <w:sz w:val="22"/>
          <w:szCs w:val="22"/>
          <w:lang w:val="de-DE"/>
        </w:rPr>
        <w:t xml:space="preserve"> 23 Ratschläge beschreiben, wie Apps, interaktive Installationen und </w:t>
      </w:r>
      <w:r w:rsidR="00E84418">
        <w:rPr>
          <w:sz w:val="22"/>
          <w:szCs w:val="22"/>
          <w:lang w:val="de-DE"/>
        </w:rPr>
        <w:t xml:space="preserve">deren </w:t>
      </w:r>
      <w:r w:rsidR="004D65BB">
        <w:rPr>
          <w:sz w:val="22"/>
          <w:szCs w:val="22"/>
          <w:lang w:val="de-DE"/>
        </w:rPr>
        <w:t>technische Administration gelingen.</w:t>
      </w:r>
      <w:r w:rsidR="00E84418" w:rsidRPr="00E84418">
        <w:rPr>
          <w:sz w:val="22"/>
          <w:szCs w:val="22"/>
          <w:lang w:val="de-DE"/>
        </w:rPr>
        <w:t xml:space="preserve"> </w:t>
      </w:r>
      <w:r w:rsidR="00E84418">
        <w:rPr>
          <w:sz w:val="22"/>
          <w:szCs w:val="22"/>
          <w:lang w:val="de-DE"/>
        </w:rPr>
        <w:t xml:space="preserve">Zu den Tipps gehört etwa, </w:t>
      </w:r>
      <w:r w:rsidR="001E5CB0">
        <w:rPr>
          <w:sz w:val="22"/>
          <w:szCs w:val="22"/>
          <w:lang w:val="de-DE"/>
        </w:rPr>
        <w:t xml:space="preserve">für Ausstellungsbesucher*innen </w:t>
      </w:r>
      <w:r w:rsidR="00E84418">
        <w:rPr>
          <w:sz w:val="22"/>
          <w:szCs w:val="22"/>
          <w:lang w:val="de-DE"/>
        </w:rPr>
        <w:t xml:space="preserve">Anreize zum Nutzen der digitalen Technik zu bieten, ihnen </w:t>
      </w:r>
      <w:r w:rsidR="00893759">
        <w:rPr>
          <w:sz w:val="22"/>
          <w:szCs w:val="22"/>
          <w:lang w:val="de-DE"/>
        </w:rPr>
        <w:t xml:space="preserve">aber </w:t>
      </w:r>
      <w:r w:rsidR="00E84418">
        <w:rPr>
          <w:sz w:val="22"/>
          <w:szCs w:val="22"/>
          <w:lang w:val="de-DE"/>
        </w:rPr>
        <w:t>den Einsatz optional zu überlassen.</w:t>
      </w:r>
    </w:p>
    <w:p w14:paraId="27E2FC62" w14:textId="77777777" w:rsidR="006967B6" w:rsidRDefault="006967B6" w:rsidP="00191C94">
      <w:pPr>
        <w:rPr>
          <w:sz w:val="22"/>
          <w:szCs w:val="22"/>
          <w:lang w:val="de-DE"/>
        </w:rPr>
      </w:pPr>
    </w:p>
    <w:p w14:paraId="660989C8" w14:textId="7BD92B9C" w:rsidR="00B175BB" w:rsidRDefault="00E84418" w:rsidP="00191C94">
      <w:pPr>
        <w:rPr>
          <w:sz w:val="22"/>
          <w:szCs w:val="22"/>
          <w:lang w:val="de-DE"/>
        </w:rPr>
      </w:pPr>
      <w:r>
        <w:rPr>
          <w:sz w:val="22"/>
          <w:szCs w:val="22"/>
          <w:lang w:val="de-DE"/>
        </w:rPr>
        <w:lastRenderedPageBreak/>
        <w:t>„</w:t>
      </w:r>
      <w:r w:rsidR="00313646">
        <w:rPr>
          <w:sz w:val="22"/>
          <w:szCs w:val="22"/>
          <w:lang w:val="de-DE"/>
        </w:rPr>
        <w:t>Der Einstieg in die Technik sollte leicht sein, gängige Funktionen auf gängigen Geräten wie etwa Smartphones sollten genutzt werden. Einstiegspunkte im Museum</w:t>
      </w:r>
      <w:r w:rsidR="00120497">
        <w:rPr>
          <w:sz w:val="22"/>
          <w:szCs w:val="22"/>
          <w:lang w:val="de-DE"/>
        </w:rPr>
        <w:t>,</w:t>
      </w:r>
      <w:r w:rsidR="00313646">
        <w:rPr>
          <w:sz w:val="22"/>
          <w:szCs w:val="22"/>
          <w:lang w:val="de-DE"/>
        </w:rPr>
        <w:t xml:space="preserve"> gekennzeichnete Verbindungen zu den Ausstellungsstücken </w:t>
      </w:r>
      <w:r w:rsidR="00120497">
        <w:rPr>
          <w:sz w:val="22"/>
          <w:szCs w:val="22"/>
          <w:lang w:val="de-DE"/>
        </w:rPr>
        <w:t>und technischer Support für die Besucherinnen</w:t>
      </w:r>
      <w:r>
        <w:rPr>
          <w:sz w:val="22"/>
          <w:szCs w:val="22"/>
          <w:lang w:val="de-DE"/>
        </w:rPr>
        <w:t xml:space="preserve"> und -besucher</w:t>
      </w:r>
      <w:r w:rsidR="00120497">
        <w:rPr>
          <w:sz w:val="22"/>
          <w:szCs w:val="22"/>
          <w:lang w:val="de-DE"/>
        </w:rPr>
        <w:t xml:space="preserve"> </w:t>
      </w:r>
      <w:r w:rsidR="00313646">
        <w:rPr>
          <w:sz w:val="22"/>
          <w:szCs w:val="22"/>
          <w:lang w:val="de-DE"/>
        </w:rPr>
        <w:t>sind ebenfalls wichtig</w:t>
      </w:r>
      <w:r>
        <w:rPr>
          <w:sz w:val="22"/>
          <w:szCs w:val="22"/>
          <w:lang w:val="de-DE"/>
        </w:rPr>
        <w:t xml:space="preserve">“, fast Seidl die Guidelines zusammen. Sein Institut forscht zu den </w:t>
      </w:r>
      <w:r w:rsidR="00B175BB">
        <w:rPr>
          <w:sz w:val="22"/>
          <w:szCs w:val="22"/>
          <w:lang w:val="de-DE"/>
        </w:rPr>
        <w:t xml:space="preserve">Schnittstellen zwischen Menschen und </w:t>
      </w:r>
      <w:r w:rsidR="003459B9">
        <w:rPr>
          <w:sz w:val="22"/>
          <w:szCs w:val="22"/>
          <w:lang w:val="de-DE"/>
        </w:rPr>
        <w:t>Maschinen</w:t>
      </w:r>
      <w:r>
        <w:rPr>
          <w:sz w:val="22"/>
          <w:szCs w:val="22"/>
          <w:lang w:val="de-DE"/>
        </w:rPr>
        <w:t xml:space="preserve">, um </w:t>
      </w:r>
      <w:r w:rsidR="00E6756A">
        <w:rPr>
          <w:sz w:val="22"/>
          <w:szCs w:val="22"/>
          <w:lang w:val="de-DE"/>
        </w:rPr>
        <w:t xml:space="preserve">diese </w:t>
      </w:r>
      <w:r w:rsidR="00B175BB">
        <w:rPr>
          <w:sz w:val="22"/>
          <w:szCs w:val="22"/>
          <w:lang w:val="de-DE"/>
        </w:rPr>
        <w:t>benutzerfreundlich</w:t>
      </w:r>
      <w:r w:rsidR="00893759">
        <w:rPr>
          <w:sz w:val="22"/>
          <w:szCs w:val="22"/>
          <w:lang w:val="de-DE"/>
        </w:rPr>
        <w:t>er gestalten zu können</w:t>
      </w:r>
      <w:r>
        <w:rPr>
          <w:sz w:val="22"/>
          <w:szCs w:val="22"/>
          <w:lang w:val="de-DE"/>
        </w:rPr>
        <w:t>.</w:t>
      </w:r>
    </w:p>
    <w:p w14:paraId="05CF4394" w14:textId="77777777" w:rsidR="0077421D" w:rsidRDefault="0077421D" w:rsidP="00191C94">
      <w:pPr>
        <w:rPr>
          <w:sz w:val="22"/>
          <w:szCs w:val="22"/>
          <w:lang w:val="de-DE"/>
        </w:rPr>
      </w:pPr>
    </w:p>
    <w:p w14:paraId="52A8B978" w14:textId="43BF4180" w:rsidR="0077421D" w:rsidRDefault="0077421D" w:rsidP="0077421D">
      <w:pPr>
        <w:rPr>
          <w:sz w:val="22"/>
          <w:szCs w:val="22"/>
          <w:lang w:val="de-DE"/>
        </w:rPr>
      </w:pPr>
      <w:r w:rsidRPr="00191C94">
        <w:rPr>
          <w:sz w:val="22"/>
          <w:szCs w:val="22"/>
          <w:lang w:val="de-DE"/>
        </w:rPr>
        <w:t>Smartphones könnten etwa als ‚Magic Lens‘ wie eine Lupe benutzt werden, bestimmte Informationen können – auch als 360-Grad-Video oder -Audio-Vorführung – automatisch abgespielt werden, sobald man sich in der Nähe einer Station befindet. Oder Ausstellungsbesucher</w:t>
      </w:r>
      <w:r w:rsidR="004F65B2">
        <w:rPr>
          <w:sz w:val="22"/>
          <w:szCs w:val="22"/>
          <w:lang w:val="de-DE"/>
        </w:rPr>
        <w:t>*</w:t>
      </w:r>
      <w:r w:rsidRPr="00191C94">
        <w:rPr>
          <w:sz w:val="22"/>
          <w:szCs w:val="22"/>
          <w:lang w:val="de-DE"/>
        </w:rPr>
        <w:t>innen können mit gesammelten Gegenständen und Informationen gemeinsam an der Lösung eines Rätsels arbeiten</w:t>
      </w:r>
      <w:r>
        <w:rPr>
          <w:sz w:val="22"/>
          <w:szCs w:val="22"/>
          <w:lang w:val="de-DE"/>
        </w:rPr>
        <w:t>.</w:t>
      </w:r>
    </w:p>
    <w:p w14:paraId="16F7AAD4" w14:textId="77777777" w:rsidR="00191C94" w:rsidRPr="00191C94" w:rsidRDefault="00191C94" w:rsidP="00191C94">
      <w:pPr>
        <w:rPr>
          <w:sz w:val="22"/>
          <w:szCs w:val="22"/>
          <w:lang w:val="de-DE"/>
        </w:rPr>
      </w:pPr>
    </w:p>
    <w:p w14:paraId="36615372" w14:textId="77777777" w:rsidR="00191C94" w:rsidRPr="00191C94" w:rsidRDefault="00191C94" w:rsidP="00191C94">
      <w:pPr>
        <w:rPr>
          <w:b/>
          <w:sz w:val="22"/>
          <w:szCs w:val="22"/>
          <w:lang w:val="de-DE"/>
        </w:rPr>
      </w:pPr>
      <w:r w:rsidRPr="00191C94">
        <w:rPr>
          <w:b/>
          <w:sz w:val="22"/>
          <w:szCs w:val="22"/>
          <w:lang w:val="de-DE"/>
        </w:rPr>
        <w:t>360-Grad-Videos und Smartphones als Lupe</w:t>
      </w:r>
    </w:p>
    <w:p w14:paraId="4ECAFA61" w14:textId="0565806F" w:rsidR="00191C94" w:rsidRPr="00191C94" w:rsidRDefault="00191C94" w:rsidP="00191C94">
      <w:pPr>
        <w:rPr>
          <w:sz w:val="22"/>
          <w:szCs w:val="22"/>
          <w:lang w:val="de-DE"/>
        </w:rPr>
      </w:pPr>
      <w:r w:rsidRPr="00191C94">
        <w:rPr>
          <w:sz w:val="22"/>
          <w:szCs w:val="22"/>
          <w:lang w:val="de-DE"/>
        </w:rPr>
        <w:t>„Für eine sinnvolle und integrierende Verwendung von Smartphones, Tablets und Touchscreens oder Augmented und Virtual Reality in halböffentlichen Bereichen wie Ausstellungen und Museen fehl</w:t>
      </w:r>
      <w:r w:rsidR="00E6756A">
        <w:rPr>
          <w:sz w:val="22"/>
          <w:szCs w:val="22"/>
          <w:lang w:val="de-DE"/>
        </w:rPr>
        <w:t>t</w:t>
      </w:r>
      <w:r w:rsidRPr="00191C94">
        <w:rPr>
          <w:sz w:val="22"/>
          <w:szCs w:val="22"/>
          <w:lang w:val="de-DE"/>
        </w:rPr>
        <w:t>en erprobte Konzepte für das Gestalten der Interaktionen und das Nutzungserlebnis für Anwender</w:t>
      </w:r>
      <w:r w:rsidR="0077421D">
        <w:rPr>
          <w:sz w:val="22"/>
          <w:szCs w:val="22"/>
          <w:lang w:val="de-DE"/>
        </w:rPr>
        <w:t>*i</w:t>
      </w:r>
      <w:r w:rsidRPr="00191C94">
        <w:rPr>
          <w:sz w:val="22"/>
          <w:szCs w:val="22"/>
          <w:lang w:val="de-DE"/>
        </w:rPr>
        <w:t>nnen“, erklärt Seidl</w:t>
      </w:r>
      <w:r w:rsidR="00E6756A">
        <w:rPr>
          <w:sz w:val="22"/>
          <w:szCs w:val="22"/>
          <w:lang w:val="de-DE"/>
        </w:rPr>
        <w:t xml:space="preserve"> den Ausgangspunkt des Projekts</w:t>
      </w:r>
      <w:r w:rsidRPr="00191C94">
        <w:rPr>
          <w:sz w:val="22"/>
          <w:szCs w:val="22"/>
          <w:lang w:val="de-DE"/>
        </w:rPr>
        <w:t>. Dieses Wissen sei jedoch wichtig, um die Technologien möglichst niederschwellig und für alle zugänglich einsetzen zu können.</w:t>
      </w:r>
    </w:p>
    <w:p w14:paraId="5BF43D65" w14:textId="77777777" w:rsidR="00191C94" w:rsidRPr="00191C94" w:rsidRDefault="00191C94" w:rsidP="00191C94">
      <w:pPr>
        <w:rPr>
          <w:sz w:val="22"/>
          <w:szCs w:val="22"/>
          <w:lang w:val="de-DE"/>
        </w:rPr>
      </w:pPr>
    </w:p>
    <w:p w14:paraId="303B4871" w14:textId="50CEC33F" w:rsidR="00E84418" w:rsidRDefault="00191C94" w:rsidP="009E0321">
      <w:pPr>
        <w:rPr>
          <w:sz w:val="22"/>
          <w:szCs w:val="22"/>
          <w:lang w:val="de-DE"/>
        </w:rPr>
      </w:pPr>
      <w:r w:rsidRPr="00191C94">
        <w:rPr>
          <w:sz w:val="22"/>
          <w:szCs w:val="22"/>
          <w:lang w:val="de-DE"/>
        </w:rPr>
        <w:t>Genau hier setzt</w:t>
      </w:r>
      <w:r w:rsidR="00E84418">
        <w:rPr>
          <w:sz w:val="22"/>
          <w:szCs w:val="22"/>
          <w:lang w:val="de-DE"/>
        </w:rPr>
        <w:t>e</w:t>
      </w:r>
      <w:r w:rsidRPr="00191C94">
        <w:rPr>
          <w:sz w:val="22"/>
          <w:szCs w:val="22"/>
          <w:lang w:val="de-DE"/>
        </w:rPr>
        <w:t xml:space="preserve"> das Projekt MEETeUX an. Im Zentrum </w:t>
      </w:r>
      <w:r w:rsidR="00E84418">
        <w:rPr>
          <w:sz w:val="22"/>
          <w:szCs w:val="22"/>
          <w:lang w:val="de-DE"/>
        </w:rPr>
        <w:t>stand die</w:t>
      </w:r>
      <w:r w:rsidRPr="00191C94">
        <w:rPr>
          <w:sz w:val="22"/>
          <w:szCs w:val="22"/>
          <w:lang w:val="de-DE"/>
        </w:rPr>
        <w:t xml:space="preserve"> Forschung an der Schnittstelle von Mensch und Maschine zum Interaktionsdesign und dem Erlebnis für Nutzer</w:t>
      </w:r>
      <w:r w:rsidR="00E84418">
        <w:rPr>
          <w:sz w:val="22"/>
          <w:szCs w:val="22"/>
          <w:lang w:val="de-DE"/>
        </w:rPr>
        <w:t>*i</w:t>
      </w:r>
      <w:r w:rsidRPr="00191C94">
        <w:rPr>
          <w:sz w:val="22"/>
          <w:szCs w:val="22"/>
          <w:lang w:val="de-DE"/>
        </w:rPr>
        <w:t>nnen.</w:t>
      </w:r>
      <w:r w:rsidR="00E84418">
        <w:rPr>
          <w:sz w:val="22"/>
          <w:szCs w:val="22"/>
          <w:lang w:val="de-DE"/>
        </w:rPr>
        <w:t xml:space="preserve"> Partner*innen im Projekt waren </w:t>
      </w:r>
      <w:r w:rsidR="00E84418" w:rsidRPr="00E303DE">
        <w:rPr>
          <w:sz w:val="22"/>
          <w:szCs w:val="22"/>
          <w:lang w:val="de-DE"/>
        </w:rPr>
        <w:t>mehr als zehn Museen sowie Anbieter</w:t>
      </w:r>
      <w:r w:rsidR="00E84418">
        <w:rPr>
          <w:sz w:val="22"/>
          <w:szCs w:val="22"/>
          <w:lang w:val="de-DE"/>
        </w:rPr>
        <w:t>*</w:t>
      </w:r>
      <w:r w:rsidR="00753256">
        <w:rPr>
          <w:sz w:val="22"/>
          <w:szCs w:val="22"/>
          <w:lang w:val="de-DE"/>
        </w:rPr>
        <w:t>i</w:t>
      </w:r>
      <w:r w:rsidR="00E84418" w:rsidRPr="00E303DE">
        <w:rPr>
          <w:sz w:val="22"/>
          <w:szCs w:val="22"/>
          <w:lang w:val="de-DE"/>
        </w:rPr>
        <w:t>nnen von Museumsinstallationen</w:t>
      </w:r>
      <w:r w:rsidR="00E84418">
        <w:rPr>
          <w:sz w:val="22"/>
          <w:szCs w:val="22"/>
          <w:lang w:val="de-DE"/>
        </w:rPr>
        <w:t>.</w:t>
      </w:r>
    </w:p>
    <w:p w14:paraId="3795B858" w14:textId="77777777" w:rsidR="00E84418" w:rsidRDefault="00E84418" w:rsidP="009E0321">
      <w:pPr>
        <w:rPr>
          <w:sz w:val="22"/>
          <w:szCs w:val="22"/>
          <w:lang w:val="de-DE"/>
        </w:rPr>
      </w:pPr>
    </w:p>
    <w:p w14:paraId="1FD8CFB3" w14:textId="466EA5F4" w:rsidR="0077421D" w:rsidRPr="0077421D" w:rsidRDefault="0077421D" w:rsidP="00D328EE">
      <w:pPr>
        <w:rPr>
          <w:b/>
          <w:sz w:val="22"/>
          <w:szCs w:val="22"/>
          <w:lang w:val="de-DE"/>
        </w:rPr>
      </w:pPr>
      <w:r>
        <w:rPr>
          <w:b/>
          <w:sz w:val="22"/>
          <w:szCs w:val="22"/>
          <w:lang w:val="de-DE"/>
        </w:rPr>
        <w:t>Einbinden von Studierenden</w:t>
      </w:r>
    </w:p>
    <w:p w14:paraId="64181746" w14:textId="443ABBBF" w:rsidR="0077421D" w:rsidRDefault="0077421D" w:rsidP="00D328EE">
      <w:pPr>
        <w:rPr>
          <w:sz w:val="22"/>
          <w:szCs w:val="22"/>
          <w:lang w:val="de-DE"/>
        </w:rPr>
      </w:pPr>
      <w:r>
        <w:rPr>
          <w:sz w:val="22"/>
          <w:szCs w:val="22"/>
          <w:lang w:val="de-DE"/>
        </w:rPr>
        <w:t>Die Forscher*innen der FH haben im Projekt Studierende über</w:t>
      </w:r>
      <w:r w:rsidR="00D328EE" w:rsidRPr="00D328EE">
        <w:rPr>
          <w:sz w:val="22"/>
          <w:szCs w:val="22"/>
          <w:lang w:val="de-DE"/>
        </w:rPr>
        <w:t xml:space="preserve"> Abschlussarbeiten</w:t>
      </w:r>
      <w:r>
        <w:rPr>
          <w:sz w:val="22"/>
          <w:szCs w:val="22"/>
          <w:lang w:val="de-DE"/>
        </w:rPr>
        <w:t xml:space="preserve"> und </w:t>
      </w:r>
      <w:r w:rsidR="00D328EE" w:rsidRPr="00D328EE">
        <w:rPr>
          <w:sz w:val="22"/>
          <w:szCs w:val="22"/>
          <w:lang w:val="de-DE"/>
        </w:rPr>
        <w:t>wissenschaftliche Publikationen</w:t>
      </w:r>
      <w:r>
        <w:rPr>
          <w:sz w:val="22"/>
          <w:szCs w:val="22"/>
          <w:lang w:val="de-DE"/>
        </w:rPr>
        <w:t xml:space="preserve"> in ihre Arbeiten eingebunden</w:t>
      </w:r>
      <w:r w:rsidR="00216F12">
        <w:rPr>
          <w:sz w:val="22"/>
          <w:szCs w:val="22"/>
          <w:lang w:val="de-DE"/>
        </w:rPr>
        <w:t>.</w:t>
      </w:r>
    </w:p>
    <w:p w14:paraId="1C415C2A" w14:textId="12797F91" w:rsidR="00062DC4" w:rsidRDefault="00062DC4" w:rsidP="00D328EE">
      <w:pPr>
        <w:rPr>
          <w:sz w:val="22"/>
          <w:szCs w:val="22"/>
          <w:lang w:val="de-DE"/>
        </w:rPr>
      </w:pPr>
    </w:p>
    <w:p w14:paraId="0323EF3C" w14:textId="0AF7D7F6" w:rsidR="0077421D" w:rsidRDefault="00062DC4" w:rsidP="009E0321">
      <w:pPr>
        <w:rPr>
          <w:sz w:val="22"/>
          <w:szCs w:val="22"/>
          <w:lang w:val="de-DE"/>
        </w:rPr>
      </w:pPr>
      <w:r>
        <w:rPr>
          <w:sz w:val="22"/>
          <w:szCs w:val="22"/>
          <w:lang w:val="de-DE"/>
        </w:rPr>
        <w:t>Der</w:t>
      </w:r>
      <w:r w:rsidR="00D328EE" w:rsidRPr="00D328EE">
        <w:rPr>
          <w:sz w:val="22"/>
          <w:szCs w:val="22"/>
          <w:lang w:val="de-DE"/>
        </w:rPr>
        <w:t xml:space="preserve"> Projektbeirat</w:t>
      </w:r>
      <w:r>
        <w:rPr>
          <w:sz w:val="22"/>
          <w:szCs w:val="22"/>
          <w:lang w:val="de-DE"/>
        </w:rPr>
        <w:t xml:space="preserve"> umfasste Vertreter*innen unter anderem von </w:t>
      </w:r>
      <w:r w:rsidR="00D328EE" w:rsidRPr="00D328EE">
        <w:rPr>
          <w:sz w:val="22"/>
          <w:szCs w:val="22"/>
          <w:lang w:val="de-DE"/>
        </w:rPr>
        <w:t xml:space="preserve">Museen, Sammlungen, KMUs, die für Museen digitale Dienstleistungen erbringen, </w:t>
      </w:r>
      <w:r>
        <w:rPr>
          <w:sz w:val="22"/>
          <w:szCs w:val="22"/>
          <w:lang w:val="de-DE"/>
        </w:rPr>
        <w:t>sowie a</w:t>
      </w:r>
      <w:r w:rsidR="00D328EE" w:rsidRPr="00D328EE">
        <w:rPr>
          <w:sz w:val="22"/>
          <w:szCs w:val="22"/>
          <w:lang w:val="de-DE"/>
        </w:rPr>
        <w:t>kademische</w:t>
      </w:r>
      <w:r>
        <w:rPr>
          <w:sz w:val="22"/>
          <w:szCs w:val="22"/>
          <w:lang w:val="de-DE"/>
        </w:rPr>
        <w:t>n</w:t>
      </w:r>
      <w:r w:rsidR="00D328EE" w:rsidRPr="00D328EE">
        <w:rPr>
          <w:sz w:val="22"/>
          <w:szCs w:val="22"/>
          <w:lang w:val="de-DE"/>
        </w:rPr>
        <w:t xml:space="preserve"> Einrichtungen </w:t>
      </w:r>
      <w:r>
        <w:rPr>
          <w:sz w:val="22"/>
          <w:szCs w:val="22"/>
          <w:lang w:val="de-DE"/>
        </w:rPr>
        <w:t xml:space="preserve">zum </w:t>
      </w:r>
      <w:r w:rsidR="00D328EE" w:rsidRPr="00D328EE">
        <w:rPr>
          <w:sz w:val="22"/>
          <w:szCs w:val="22"/>
          <w:lang w:val="de-DE"/>
        </w:rPr>
        <w:t>kulturelle</w:t>
      </w:r>
      <w:r>
        <w:rPr>
          <w:sz w:val="22"/>
          <w:szCs w:val="22"/>
          <w:lang w:val="de-DE"/>
        </w:rPr>
        <w:t>n</w:t>
      </w:r>
      <w:r w:rsidR="00D328EE" w:rsidRPr="00D328EE">
        <w:rPr>
          <w:sz w:val="22"/>
          <w:szCs w:val="22"/>
          <w:lang w:val="de-DE"/>
        </w:rPr>
        <w:t xml:space="preserve"> Erbe</w:t>
      </w:r>
      <w:r>
        <w:rPr>
          <w:sz w:val="22"/>
          <w:szCs w:val="22"/>
          <w:lang w:val="de-DE"/>
        </w:rPr>
        <w:t>.</w:t>
      </w:r>
    </w:p>
    <w:p w14:paraId="1F990D9D" w14:textId="77777777" w:rsidR="00E303DE" w:rsidRDefault="00E303DE" w:rsidP="009E0321">
      <w:pPr>
        <w:rPr>
          <w:sz w:val="22"/>
          <w:szCs w:val="22"/>
          <w:lang w:val="de-DE"/>
        </w:rPr>
      </w:pPr>
    </w:p>
    <w:p w14:paraId="4DAC0DA9" w14:textId="77777777" w:rsidR="00E303DE" w:rsidRPr="00270A60" w:rsidRDefault="00E303DE" w:rsidP="00E303DE">
      <w:pPr>
        <w:rPr>
          <w:b/>
          <w:sz w:val="18"/>
          <w:szCs w:val="18"/>
          <w:lang w:val="de-DE"/>
        </w:rPr>
      </w:pPr>
      <w:r w:rsidRPr="00270A60">
        <w:rPr>
          <w:b/>
          <w:sz w:val="18"/>
          <w:szCs w:val="18"/>
          <w:lang w:val="de-DE"/>
        </w:rPr>
        <w:t xml:space="preserve">Forschungsprojekt </w:t>
      </w:r>
      <w:proofErr w:type="spellStart"/>
      <w:r w:rsidRPr="00270A60">
        <w:rPr>
          <w:b/>
          <w:sz w:val="18"/>
          <w:szCs w:val="18"/>
          <w:lang w:val="de-DE"/>
        </w:rPr>
        <w:t>MEETeUX</w:t>
      </w:r>
      <w:proofErr w:type="spellEnd"/>
      <w:r w:rsidRPr="00270A60">
        <w:rPr>
          <w:b/>
          <w:sz w:val="18"/>
          <w:szCs w:val="18"/>
          <w:lang w:val="de-DE"/>
        </w:rPr>
        <w:t xml:space="preserve"> (Multi-Device </w:t>
      </w:r>
      <w:proofErr w:type="spellStart"/>
      <w:r w:rsidRPr="00270A60">
        <w:rPr>
          <w:b/>
          <w:sz w:val="18"/>
          <w:szCs w:val="18"/>
          <w:lang w:val="de-DE"/>
        </w:rPr>
        <w:t>Ecologies</w:t>
      </w:r>
      <w:proofErr w:type="spellEnd"/>
      <w:r w:rsidRPr="00270A60">
        <w:rPr>
          <w:b/>
          <w:sz w:val="18"/>
          <w:szCs w:val="18"/>
          <w:lang w:val="de-DE"/>
        </w:rPr>
        <w:t xml:space="preserve"> </w:t>
      </w:r>
      <w:proofErr w:type="spellStart"/>
      <w:r w:rsidRPr="00270A60">
        <w:rPr>
          <w:b/>
          <w:sz w:val="18"/>
          <w:szCs w:val="18"/>
          <w:lang w:val="de-DE"/>
        </w:rPr>
        <w:t>Towards</w:t>
      </w:r>
      <w:proofErr w:type="spellEnd"/>
      <w:r w:rsidRPr="00270A60">
        <w:rPr>
          <w:b/>
          <w:sz w:val="18"/>
          <w:szCs w:val="18"/>
          <w:lang w:val="de-DE"/>
        </w:rPr>
        <w:t xml:space="preserve"> Elaborate User Experience)</w:t>
      </w:r>
    </w:p>
    <w:p w14:paraId="5C94ED20" w14:textId="4ABDF7FE" w:rsidR="00E303DE" w:rsidRPr="00F9773C" w:rsidRDefault="00E303DE" w:rsidP="00E303DE">
      <w:pPr>
        <w:rPr>
          <w:sz w:val="18"/>
          <w:szCs w:val="18"/>
          <w:lang w:val="de-DE"/>
        </w:rPr>
      </w:pPr>
      <w:r w:rsidRPr="00196E82">
        <w:rPr>
          <w:sz w:val="18"/>
          <w:szCs w:val="18"/>
          <w:lang w:val="de-DE"/>
        </w:rPr>
        <w:t xml:space="preserve">Das Projekt </w:t>
      </w:r>
      <w:r w:rsidR="00E84418" w:rsidRPr="00196E82">
        <w:rPr>
          <w:sz w:val="18"/>
          <w:szCs w:val="18"/>
          <w:lang w:val="de-DE"/>
        </w:rPr>
        <w:t>wurde</w:t>
      </w:r>
      <w:r w:rsidRPr="00196E82">
        <w:rPr>
          <w:sz w:val="18"/>
          <w:szCs w:val="18"/>
          <w:lang w:val="de-DE"/>
        </w:rPr>
        <w:t xml:space="preserve"> im Rahmen der Programmlinie COIN Aufbau von den Bundesministerien </w:t>
      </w:r>
      <w:r w:rsidR="00E84418" w:rsidRPr="00196E82">
        <w:rPr>
          <w:sz w:val="18"/>
          <w:szCs w:val="18"/>
          <w:lang w:val="de-DE"/>
        </w:rPr>
        <w:t xml:space="preserve">für </w:t>
      </w:r>
      <w:r w:rsidRPr="00196E82">
        <w:rPr>
          <w:sz w:val="18"/>
          <w:szCs w:val="18"/>
          <w:lang w:val="de-DE"/>
        </w:rPr>
        <w:t xml:space="preserve">Digitalisierung und Wirtschaftsstandort sowie Verkehr, Innovation und Technologie </w:t>
      </w:r>
      <w:r w:rsidR="006D44C6">
        <w:rPr>
          <w:sz w:val="18"/>
          <w:szCs w:val="18"/>
          <w:lang w:val="de-DE"/>
        </w:rPr>
        <w:t>(</w:t>
      </w:r>
      <w:r w:rsidR="006D44C6" w:rsidRPr="006D44C6">
        <w:rPr>
          <w:sz w:val="18"/>
          <w:szCs w:val="18"/>
          <w:lang w:val="de-DE"/>
        </w:rPr>
        <w:t>Bundesministerium für Klimaschutz, Umwelt, Energie, Mobilität, Innovation und Technologie</w:t>
      </w:r>
      <w:r w:rsidR="006D44C6">
        <w:rPr>
          <w:sz w:val="18"/>
          <w:szCs w:val="18"/>
          <w:lang w:val="de-DE"/>
        </w:rPr>
        <w:t xml:space="preserve">) </w:t>
      </w:r>
      <w:r w:rsidRPr="00196E82">
        <w:rPr>
          <w:sz w:val="18"/>
          <w:szCs w:val="18"/>
          <w:lang w:val="de-DE"/>
        </w:rPr>
        <w:t xml:space="preserve">durch die Österreichische Forschungsförderungsgesellschaft FFG </w:t>
      </w:r>
      <w:r w:rsidRPr="00F9773C">
        <w:rPr>
          <w:sz w:val="18"/>
          <w:szCs w:val="18"/>
          <w:lang w:val="de-DE"/>
        </w:rPr>
        <w:t>finanziert. Partner</w:t>
      </w:r>
      <w:r w:rsidR="00C9167D">
        <w:rPr>
          <w:sz w:val="18"/>
          <w:szCs w:val="18"/>
          <w:lang w:val="de-DE"/>
        </w:rPr>
        <w:t>*i</w:t>
      </w:r>
      <w:r w:rsidRPr="00F9773C">
        <w:rPr>
          <w:sz w:val="18"/>
          <w:szCs w:val="18"/>
          <w:lang w:val="de-DE"/>
        </w:rPr>
        <w:t xml:space="preserve">nnen im Projekt </w:t>
      </w:r>
      <w:proofErr w:type="spellStart"/>
      <w:r w:rsidRPr="00F9773C">
        <w:rPr>
          <w:sz w:val="18"/>
          <w:szCs w:val="18"/>
          <w:lang w:val="de-DE"/>
        </w:rPr>
        <w:t>MEETeUX</w:t>
      </w:r>
      <w:proofErr w:type="spellEnd"/>
      <w:r w:rsidRPr="00F9773C">
        <w:rPr>
          <w:sz w:val="18"/>
          <w:szCs w:val="18"/>
          <w:lang w:val="de-DE"/>
        </w:rPr>
        <w:t xml:space="preserve"> </w:t>
      </w:r>
      <w:r w:rsidR="004F65B2">
        <w:rPr>
          <w:sz w:val="18"/>
          <w:szCs w:val="18"/>
          <w:lang w:val="de-DE"/>
        </w:rPr>
        <w:t>waren</w:t>
      </w:r>
      <w:r w:rsidRPr="00F9773C">
        <w:rPr>
          <w:sz w:val="18"/>
          <w:szCs w:val="18"/>
          <w:lang w:val="de-DE"/>
        </w:rPr>
        <w:t xml:space="preserve"> mehr als zehn Museen sowie Anbieter</w:t>
      </w:r>
      <w:r w:rsidR="004F65B2">
        <w:rPr>
          <w:sz w:val="18"/>
          <w:szCs w:val="18"/>
          <w:lang w:val="de-DE"/>
        </w:rPr>
        <w:t>*i</w:t>
      </w:r>
      <w:r w:rsidRPr="00F9773C">
        <w:rPr>
          <w:sz w:val="18"/>
          <w:szCs w:val="18"/>
          <w:lang w:val="de-DE"/>
        </w:rPr>
        <w:t>nnen von Museumsinstallationen.</w:t>
      </w:r>
    </w:p>
    <w:p w14:paraId="5859D192" w14:textId="77777777" w:rsidR="00E303DE" w:rsidRPr="00F9773C" w:rsidRDefault="00FA02E4" w:rsidP="00E303DE">
      <w:pPr>
        <w:rPr>
          <w:sz w:val="18"/>
          <w:szCs w:val="18"/>
          <w:lang w:val="de-DE"/>
        </w:rPr>
      </w:pPr>
      <w:hyperlink r:id="rId12" w:history="1">
        <w:r w:rsidR="00E303DE" w:rsidRPr="00F9773C">
          <w:rPr>
            <w:rStyle w:val="Hyperlink"/>
            <w:sz w:val="18"/>
            <w:szCs w:val="18"/>
            <w:lang w:val="de-DE"/>
          </w:rPr>
          <w:t>http://meeteux.fhstp.ac.at</w:t>
        </w:r>
      </w:hyperlink>
    </w:p>
    <w:p w14:paraId="1DB54C20" w14:textId="5030BC5C" w:rsidR="00F9773C" w:rsidRPr="003459B9" w:rsidRDefault="006967B6" w:rsidP="00F9773C">
      <w:pPr>
        <w:rPr>
          <w:sz w:val="18"/>
          <w:szCs w:val="18"/>
          <w:lang w:val="de-DE"/>
        </w:rPr>
      </w:pPr>
      <w:r w:rsidRPr="003459B9">
        <w:rPr>
          <w:sz w:val="18"/>
          <w:szCs w:val="18"/>
          <w:lang w:val="de-DE"/>
        </w:rPr>
        <w:t>Guidelines</w:t>
      </w:r>
      <w:r w:rsidR="00F9773C" w:rsidRPr="003459B9">
        <w:rPr>
          <w:sz w:val="18"/>
          <w:szCs w:val="18"/>
          <w:lang w:val="de-DE"/>
        </w:rPr>
        <w:t>:</w:t>
      </w:r>
      <w:r w:rsidR="00F9773C" w:rsidRPr="003459B9">
        <w:rPr>
          <w:lang w:val="de-DE"/>
        </w:rPr>
        <w:t xml:space="preserve"> </w:t>
      </w:r>
      <w:hyperlink r:id="rId13" w:history="1">
        <w:r w:rsidR="00F9773C" w:rsidRPr="003459B9">
          <w:rPr>
            <w:rStyle w:val="Hyperlink"/>
            <w:sz w:val="18"/>
            <w:szCs w:val="18"/>
            <w:lang w:val="de-DE"/>
          </w:rPr>
          <w:t>http://meeteux.fhstp.ac.at/2020/09/13/guideline-booklet</w:t>
        </w:r>
      </w:hyperlink>
    </w:p>
    <w:p w14:paraId="4F362AD6" w14:textId="4E77C555" w:rsidR="00F9773C" w:rsidRPr="00F9773C" w:rsidRDefault="00F9773C" w:rsidP="00F9773C">
      <w:pPr>
        <w:rPr>
          <w:sz w:val="18"/>
          <w:szCs w:val="18"/>
          <w:lang w:val="de-DE"/>
        </w:rPr>
      </w:pPr>
      <w:r w:rsidRPr="00F9773C">
        <w:rPr>
          <w:sz w:val="18"/>
          <w:szCs w:val="18"/>
          <w:lang w:val="de-DE"/>
        </w:rPr>
        <w:t>Open-</w:t>
      </w:r>
      <w:proofErr w:type="spellStart"/>
      <w:r w:rsidRPr="00F9773C">
        <w:rPr>
          <w:sz w:val="18"/>
          <w:szCs w:val="18"/>
          <w:lang w:val="de-DE"/>
        </w:rPr>
        <w:t>Souce</w:t>
      </w:r>
      <w:proofErr w:type="spellEnd"/>
      <w:r w:rsidR="004F65B2">
        <w:rPr>
          <w:sz w:val="18"/>
          <w:szCs w:val="18"/>
          <w:lang w:val="de-DE"/>
        </w:rPr>
        <w:t>-</w:t>
      </w:r>
      <w:r w:rsidRPr="00F9773C">
        <w:rPr>
          <w:sz w:val="18"/>
          <w:szCs w:val="18"/>
          <w:lang w:val="de-DE"/>
        </w:rPr>
        <w:t>Software aus dem Projekt auf der Software-</w:t>
      </w:r>
      <w:proofErr w:type="spellStart"/>
      <w:r w:rsidRPr="00F9773C">
        <w:rPr>
          <w:sz w:val="18"/>
          <w:szCs w:val="18"/>
          <w:lang w:val="de-DE"/>
        </w:rPr>
        <w:t>collection</w:t>
      </w:r>
      <w:proofErr w:type="spellEnd"/>
      <w:r w:rsidRPr="00F9773C">
        <w:rPr>
          <w:sz w:val="18"/>
          <w:szCs w:val="18"/>
          <w:lang w:val="de-DE"/>
        </w:rPr>
        <w:t>-Seite der FH St. Pölten:</w:t>
      </w:r>
    </w:p>
    <w:p w14:paraId="462F7051" w14:textId="1F098F26" w:rsidR="00F9773C" w:rsidRPr="00F9773C" w:rsidRDefault="00FA02E4" w:rsidP="00F9773C">
      <w:pPr>
        <w:rPr>
          <w:b/>
          <w:sz w:val="18"/>
          <w:szCs w:val="18"/>
          <w:lang w:val="de-DE"/>
        </w:rPr>
      </w:pPr>
      <w:hyperlink r:id="rId14" w:history="1">
        <w:r w:rsidR="00F9773C" w:rsidRPr="00F9773C">
          <w:rPr>
            <w:rStyle w:val="Hyperlink"/>
            <w:sz w:val="18"/>
            <w:szCs w:val="18"/>
            <w:lang w:val="de-DE"/>
          </w:rPr>
          <w:t>https://github.com/fhstp</w:t>
        </w:r>
      </w:hyperlink>
    </w:p>
    <w:p w14:paraId="5C3A1DC2" w14:textId="77777777" w:rsidR="00F9773C" w:rsidRDefault="00F9773C" w:rsidP="00F9773C">
      <w:pPr>
        <w:rPr>
          <w:b/>
          <w:sz w:val="18"/>
          <w:szCs w:val="18"/>
          <w:highlight w:val="yellow"/>
          <w:lang w:val="de-DE"/>
        </w:rPr>
      </w:pPr>
    </w:p>
    <w:p w14:paraId="05D3CFA2" w14:textId="24F4BE6D" w:rsidR="00BB4B86" w:rsidRPr="00AC4187" w:rsidRDefault="00BB4B86" w:rsidP="00F9773C">
      <w:pPr>
        <w:rPr>
          <w:b/>
          <w:sz w:val="18"/>
          <w:szCs w:val="18"/>
          <w:lang w:val="de-DE"/>
        </w:rPr>
      </w:pPr>
      <w:r w:rsidRPr="00AC4187">
        <w:rPr>
          <w:b/>
          <w:sz w:val="18"/>
          <w:szCs w:val="18"/>
          <w:lang w:val="de-DE"/>
        </w:rPr>
        <w:t>Fotos:</w:t>
      </w:r>
    </w:p>
    <w:p w14:paraId="29D135F2" w14:textId="52C4DEC5" w:rsidR="00BB4B86" w:rsidRDefault="00AC4187" w:rsidP="009E0321">
      <w:pPr>
        <w:rPr>
          <w:sz w:val="18"/>
          <w:szCs w:val="18"/>
          <w:lang w:val="de-DE"/>
        </w:rPr>
      </w:pPr>
      <w:r>
        <w:rPr>
          <w:sz w:val="18"/>
          <w:szCs w:val="18"/>
          <w:lang w:val="de-DE"/>
        </w:rPr>
        <w:t>Bilder aus dem Projekt zur Digitalen Ausstellungsgestaltung</w:t>
      </w:r>
    </w:p>
    <w:p w14:paraId="65A2FAEA" w14:textId="000AC129" w:rsidR="00AC4187" w:rsidRPr="00AC4187" w:rsidRDefault="00AC4187" w:rsidP="009E0321">
      <w:pPr>
        <w:rPr>
          <w:sz w:val="18"/>
          <w:szCs w:val="18"/>
          <w:lang w:val="de-DE"/>
        </w:rPr>
      </w:pPr>
      <w:proofErr w:type="spellStart"/>
      <w:r w:rsidRPr="00AC4187">
        <w:rPr>
          <w:sz w:val="18"/>
          <w:szCs w:val="18"/>
          <w:lang w:val="de-DE"/>
        </w:rPr>
        <w:t>Credit</w:t>
      </w:r>
      <w:proofErr w:type="spellEnd"/>
      <w:r w:rsidRPr="00AC4187">
        <w:rPr>
          <w:sz w:val="18"/>
          <w:szCs w:val="18"/>
          <w:lang w:val="de-DE"/>
        </w:rPr>
        <w:t>: s. Dateiname (FH St. Pölten</w:t>
      </w:r>
      <w:r>
        <w:rPr>
          <w:sz w:val="18"/>
          <w:szCs w:val="18"/>
          <w:lang w:val="de-DE"/>
        </w:rPr>
        <w:t xml:space="preserve"> / Markus Seidl / Kerstin Blumenstein / Victor Oliveira / Martin Grubinger)</w:t>
      </w:r>
    </w:p>
    <w:p w14:paraId="5A0F5250" w14:textId="77777777" w:rsidR="00D22456" w:rsidRPr="00AC4187" w:rsidRDefault="00D22456" w:rsidP="009E0321">
      <w:pPr>
        <w:jc w:val="both"/>
        <w:rPr>
          <w:sz w:val="20"/>
          <w:lang w:val="de-DE"/>
        </w:rPr>
      </w:pPr>
    </w:p>
    <w:p w14:paraId="18D5B942" w14:textId="77777777" w:rsidR="00235C89" w:rsidRDefault="00235C89" w:rsidP="009E0321">
      <w:pPr>
        <w:rPr>
          <w:rFonts w:ascii="Calibri" w:hAnsi="Calibri" w:cs="Times New Roman"/>
          <w:b/>
          <w:bCs/>
          <w:sz w:val="18"/>
          <w:szCs w:val="18"/>
          <w:lang w:val="de-DE"/>
        </w:rPr>
      </w:pPr>
      <w:r>
        <w:rPr>
          <w:b/>
          <w:bCs/>
          <w:sz w:val="18"/>
          <w:szCs w:val="18"/>
        </w:rPr>
        <w:t>Über die Fachhochschule St. Pölten</w:t>
      </w:r>
    </w:p>
    <w:p w14:paraId="5A30C58F" w14:textId="77777777" w:rsidR="00B96CEA" w:rsidRDefault="00B55577" w:rsidP="00D22456">
      <w:pPr>
        <w:rPr>
          <w:sz w:val="18"/>
          <w:szCs w:val="18"/>
        </w:rPr>
      </w:pPr>
      <w:r w:rsidRPr="00B55577">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25 Studiengänge und zahlreiche Weite</w:t>
      </w:r>
      <w:r w:rsidR="00245544">
        <w:rPr>
          <w:sz w:val="18"/>
          <w:szCs w:val="18"/>
        </w:rPr>
        <w:t>rbildungslehrgänge bieten ca. 34</w:t>
      </w:r>
      <w:r w:rsidRPr="00B55577">
        <w:rPr>
          <w:sz w:val="18"/>
          <w:szCs w:val="18"/>
        </w:rPr>
        <w:t>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1C17DBB7" w14:textId="62C0EB33" w:rsidR="00B55577" w:rsidRDefault="00B55577" w:rsidP="00D22456">
      <w:pPr>
        <w:rPr>
          <w:sz w:val="20"/>
          <w:szCs w:val="20"/>
          <w:lang w:val="de-DE"/>
        </w:rPr>
      </w:pPr>
    </w:p>
    <w:p w14:paraId="1E0BE529" w14:textId="4963235F" w:rsidR="00D26A11" w:rsidRDefault="00D26A11" w:rsidP="00D22456">
      <w:pPr>
        <w:rPr>
          <w:sz w:val="20"/>
          <w:szCs w:val="20"/>
          <w:lang w:val="de-DE"/>
        </w:rPr>
      </w:pPr>
    </w:p>
    <w:p w14:paraId="7B50C64E" w14:textId="77777777" w:rsidR="00D26A11" w:rsidRPr="00B55577" w:rsidRDefault="00D26A11" w:rsidP="00D22456">
      <w:pPr>
        <w:rPr>
          <w:sz w:val="20"/>
          <w:szCs w:val="20"/>
          <w:lang w:val="de-DE"/>
        </w:rPr>
      </w:pPr>
    </w:p>
    <w:p w14:paraId="5A54AA02" w14:textId="77777777" w:rsidR="00D22456" w:rsidRPr="00CB65FC" w:rsidRDefault="00D22456" w:rsidP="00D22456">
      <w:pPr>
        <w:spacing w:line="200" w:lineRule="exact"/>
        <w:rPr>
          <w:b/>
          <w:sz w:val="18"/>
          <w:szCs w:val="18"/>
        </w:rPr>
      </w:pPr>
      <w:r w:rsidRPr="00CB65FC">
        <w:rPr>
          <w:b/>
          <w:sz w:val="18"/>
          <w:szCs w:val="18"/>
        </w:rPr>
        <w:lastRenderedPageBreak/>
        <w:t>Informationen und Rückfragen:</w:t>
      </w:r>
    </w:p>
    <w:p w14:paraId="7D0B0735"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2B207F74"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18C66115"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0D87113D"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11AD03E4" w14:textId="77777777" w:rsidR="008353C3" w:rsidRPr="00E84418" w:rsidRDefault="008353C3" w:rsidP="008353C3">
      <w:pPr>
        <w:pStyle w:val="Kopfzeile"/>
        <w:tabs>
          <w:tab w:val="right" w:pos="9382"/>
        </w:tabs>
        <w:rPr>
          <w:sz w:val="18"/>
          <w:szCs w:val="18"/>
          <w:lang w:val="it-IT"/>
        </w:rPr>
      </w:pPr>
      <w:r w:rsidRPr="00E84418">
        <w:rPr>
          <w:sz w:val="18"/>
          <w:szCs w:val="18"/>
          <w:lang w:val="it-IT"/>
        </w:rPr>
        <w:t>M: +43</w:t>
      </w:r>
      <w:r w:rsidR="000A164C" w:rsidRPr="00E84418">
        <w:rPr>
          <w:sz w:val="18"/>
          <w:szCs w:val="18"/>
          <w:lang w:val="it-IT"/>
        </w:rPr>
        <w:t>/676/</w:t>
      </w:r>
      <w:r w:rsidRPr="00E84418">
        <w:rPr>
          <w:sz w:val="18"/>
          <w:szCs w:val="18"/>
          <w:lang w:val="it-IT"/>
        </w:rPr>
        <w:t>847 228 269</w:t>
      </w:r>
    </w:p>
    <w:p w14:paraId="357AF42E" w14:textId="77777777" w:rsidR="008353C3" w:rsidRPr="00E84418" w:rsidRDefault="008353C3" w:rsidP="008353C3">
      <w:pPr>
        <w:pStyle w:val="Kopfzeile"/>
        <w:tabs>
          <w:tab w:val="right" w:pos="9382"/>
        </w:tabs>
        <w:rPr>
          <w:sz w:val="18"/>
          <w:szCs w:val="18"/>
          <w:lang w:val="it-IT"/>
        </w:rPr>
      </w:pPr>
      <w:r w:rsidRPr="00E84418">
        <w:rPr>
          <w:sz w:val="18"/>
          <w:szCs w:val="18"/>
          <w:lang w:val="it-IT"/>
        </w:rPr>
        <w:t xml:space="preserve">E: </w:t>
      </w:r>
      <w:hyperlink r:id="rId15" w:history="1">
        <w:r w:rsidRPr="00E84418">
          <w:rPr>
            <w:rStyle w:val="Hyperlink"/>
            <w:sz w:val="18"/>
            <w:szCs w:val="18"/>
            <w:lang w:val="it-IT"/>
          </w:rPr>
          <w:t>mark.hammer@fhstp.ac.at</w:t>
        </w:r>
      </w:hyperlink>
    </w:p>
    <w:p w14:paraId="48F664F3" w14:textId="77777777" w:rsidR="00652470" w:rsidRPr="00E84418" w:rsidRDefault="008353C3" w:rsidP="008353C3">
      <w:pPr>
        <w:pStyle w:val="Kopfzeile"/>
        <w:tabs>
          <w:tab w:val="clear" w:pos="4536"/>
          <w:tab w:val="clear" w:pos="9072"/>
          <w:tab w:val="right" w:pos="9382"/>
        </w:tabs>
        <w:rPr>
          <w:sz w:val="18"/>
          <w:szCs w:val="18"/>
          <w:lang w:val="it-IT"/>
        </w:rPr>
      </w:pPr>
      <w:r w:rsidRPr="00E84418">
        <w:rPr>
          <w:sz w:val="18"/>
          <w:szCs w:val="18"/>
          <w:lang w:val="it-IT"/>
        </w:rPr>
        <w:t>I:</w:t>
      </w:r>
      <w:r w:rsidR="00FD7A45" w:rsidRPr="00E84418">
        <w:rPr>
          <w:sz w:val="18"/>
          <w:szCs w:val="18"/>
          <w:lang w:val="it-IT"/>
        </w:rPr>
        <w:t xml:space="preserve"> </w:t>
      </w:r>
      <w:hyperlink r:id="rId16" w:history="1">
        <w:r w:rsidR="00FD7A45" w:rsidRPr="00E84418">
          <w:rPr>
            <w:rStyle w:val="Hyperlink"/>
            <w:sz w:val="18"/>
            <w:szCs w:val="18"/>
            <w:lang w:val="it-IT"/>
          </w:rPr>
          <w:t>https://www.fhstp.ac.at/de/presse</w:t>
        </w:r>
      </w:hyperlink>
    </w:p>
    <w:p w14:paraId="2F8B88C2" w14:textId="77777777" w:rsidR="00EA2F7E" w:rsidRPr="00E84418" w:rsidRDefault="00EA2F7E" w:rsidP="00D22456">
      <w:pPr>
        <w:tabs>
          <w:tab w:val="left" w:pos="6120"/>
        </w:tabs>
        <w:rPr>
          <w:sz w:val="18"/>
          <w:szCs w:val="18"/>
          <w:lang w:val="it-IT"/>
        </w:rPr>
      </w:pPr>
    </w:p>
    <w:p w14:paraId="170A4316" w14:textId="77777777"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7" w:history="1">
        <w:r w:rsidRPr="00BE0B5B">
          <w:rPr>
            <w:rStyle w:val="Hyperlink"/>
            <w:sz w:val="18"/>
            <w:szCs w:val="18"/>
          </w:rPr>
          <w:t>https://www.fhstp.ac.at/de/presse</w:t>
        </w:r>
      </w:hyperlink>
      <w:r>
        <w:rPr>
          <w:rStyle w:val="Hyperlink"/>
          <w:sz w:val="18"/>
          <w:szCs w:val="18"/>
        </w:rPr>
        <w:t>.</w:t>
      </w:r>
    </w:p>
    <w:p w14:paraId="7FBC56D7" w14:textId="77777777"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8" w:history="1">
        <w:r w:rsidRPr="00BE0B5B">
          <w:rPr>
            <w:rStyle w:val="Hyperlink"/>
            <w:sz w:val="18"/>
            <w:szCs w:val="18"/>
          </w:rPr>
          <w:t>https://www.fhstp.ac.at/de/presse/pressefotos-logos</w:t>
        </w:r>
      </w:hyperlink>
      <w:r>
        <w:rPr>
          <w:rStyle w:val="Hyperlink"/>
          <w:sz w:val="18"/>
          <w:szCs w:val="18"/>
        </w:rPr>
        <w:t>.</w:t>
      </w:r>
    </w:p>
    <w:p w14:paraId="775C6A9E" w14:textId="77777777" w:rsidR="00C828F9" w:rsidRDefault="00C828F9" w:rsidP="00C828F9">
      <w:pPr>
        <w:rPr>
          <w:sz w:val="18"/>
          <w:szCs w:val="18"/>
        </w:rPr>
      </w:pPr>
    </w:p>
    <w:p w14:paraId="2F731A9F" w14:textId="77777777"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6DD11CE7" w14:textId="77777777" w:rsidR="00C828F9" w:rsidRDefault="00C828F9" w:rsidP="00C828F9">
      <w:pPr>
        <w:rPr>
          <w:sz w:val="18"/>
          <w:szCs w:val="18"/>
        </w:rPr>
      </w:pPr>
    </w:p>
    <w:p w14:paraId="0A4EAD47" w14:textId="77777777" w:rsidR="007C3197" w:rsidRDefault="00C828F9" w:rsidP="00C828F9">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075A2AE1" w14:textId="77777777" w:rsidR="00C828F9" w:rsidRDefault="00FA02E4" w:rsidP="00C828F9">
      <w:pPr>
        <w:rPr>
          <w:sz w:val="18"/>
          <w:szCs w:val="18"/>
        </w:rPr>
      </w:pPr>
      <w:hyperlink r:id="rId19" w:history="1">
        <w:r w:rsidR="007C3197" w:rsidRPr="003A4B75">
          <w:rPr>
            <w:rStyle w:val="Hyperlink"/>
            <w:sz w:val="18"/>
            <w:szCs w:val="18"/>
          </w:rPr>
          <w:t>https://www.facebook.com/fhstp</w:t>
        </w:r>
      </w:hyperlink>
      <w:r w:rsidR="00C828F9">
        <w:rPr>
          <w:sz w:val="18"/>
          <w:szCs w:val="18"/>
        </w:rPr>
        <w:t>,</w:t>
      </w:r>
      <w:r w:rsidR="007C3197">
        <w:rPr>
          <w:sz w:val="18"/>
          <w:szCs w:val="18"/>
        </w:rPr>
        <w:t xml:space="preserve"> </w:t>
      </w:r>
      <w:hyperlink r:id="rId20" w:history="1">
        <w:r w:rsidR="007C3197" w:rsidRPr="003A4B75">
          <w:rPr>
            <w:rStyle w:val="Hyperlink"/>
            <w:sz w:val="18"/>
            <w:szCs w:val="18"/>
          </w:rPr>
          <w:t>https://twitter.com/FH</w:t>
        </w:r>
        <w:r w:rsidR="007C3197" w:rsidRPr="003A4B75">
          <w:rPr>
            <w:rStyle w:val="Hyperlink"/>
            <w:b/>
            <w:sz w:val="18"/>
            <w:szCs w:val="18"/>
          </w:rPr>
          <w:t>_</w:t>
        </w:r>
        <w:r w:rsidR="007C3197" w:rsidRPr="003A4B75">
          <w:rPr>
            <w:rStyle w:val="Hyperlink"/>
            <w:sz w:val="18"/>
            <w:szCs w:val="18"/>
          </w:rPr>
          <w:t>StPoelten</w:t>
        </w:r>
      </w:hyperlink>
      <w:r w:rsidR="00C828F9">
        <w:rPr>
          <w:rStyle w:val="Hyperlink"/>
          <w:sz w:val="18"/>
          <w:szCs w:val="18"/>
        </w:rPr>
        <w:t>.</w:t>
      </w:r>
    </w:p>
    <w:p w14:paraId="292BA20D" w14:textId="77777777"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1" w:history="1">
        <w:r w:rsidRPr="00CB65FC">
          <w:rPr>
            <w:rStyle w:val="Hyperlink"/>
            <w:sz w:val="18"/>
            <w:szCs w:val="18"/>
            <w:lang w:val="de-DE"/>
          </w:rPr>
          <w:t>presse@fhstp.ac.at</w:t>
        </w:r>
      </w:hyperlink>
      <w:r>
        <w:rPr>
          <w:rStyle w:val="Hyperlink"/>
          <w:sz w:val="18"/>
          <w:szCs w:val="18"/>
          <w:lang w:val="de-DE"/>
        </w:rPr>
        <w:t>.</w:t>
      </w:r>
    </w:p>
    <w:p w14:paraId="09F49BED" w14:textId="77777777" w:rsidR="00C828F9" w:rsidRPr="00C828F9" w:rsidRDefault="00C828F9" w:rsidP="00D22456">
      <w:pPr>
        <w:tabs>
          <w:tab w:val="left" w:pos="6120"/>
        </w:tabs>
        <w:rPr>
          <w:sz w:val="22"/>
          <w:szCs w:val="22"/>
          <w:lang w:val="de-DE"/>
        </w:rPr>
      </w:pPr>
    </w:p>
    <w:sectPr w:rsidR="00C828F9" w:rsidRPr="00C828F9" w:rsidSect="00191C94">
      <w:footerReference w:type="default" r:id="rId22"/>
      <w:headerReference w:type="first" r:id="rId23"/>
      <w:footerReference w:type="first" r:id="rId24"/>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61E6F" w14:textId="77777777" w:rsidR="00FA02E4" w:rsidRDefault="00FA02E4">
      <w:r>
        <w:separator/>
      </w:r>
    </w:p>
  </w:endnote>
  <w:endnote w:type="continuationSeparator" w:id="0">
    <w:p w14:paraId="57FC0CEA" w14:textId="77777777" w:rsidR="00FA02E4" w:rsidRDefault="00FA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25B43"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411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D7C71" w14:textId="77777777" w:rsidR="00FA02E4" w:rsidRDefault="00FA02E4">
      <w:r>
        <w:separator/>
      </w:r>
    </w:p>
  </w:footnote>
  <w:footnote w:type="continuationSeparator" w:id="0">
    <w:p w14:paraId="550E56A9" w14:textId="77777777" w:rsidR="00FA02E4" w:rsidRDefault="00FA0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8FD45" w14:textId="77777777" w:rsidR="005A2733" w:rsidRPr="0061617F" w:rsidRDefault="005A2733">
    <w:pPr>
      <w:pStyle w:val="Kopfzeile"/>
      <w:rPr>
        <w:b/>
        <w:sz w:val="22"/>
        <w:szCs w:val="22"/>
        <w:lang w:val="de-DE"/>
      </w:rPr>
    </w:pPr>
    <w:r w:rsidRPr="0061617F">
      <w:rPr>
        <w:b/>
        <w:sz w:val="22"/>
        <w:szCs w:val="22"/>
        <w:lang w:val="de-DE"/>
      </w:rPr>
      <w:t>Fachhochschule St. Pölten</w:t>
    </w:r>
  </w:p>
  <w:p w14:paraId="39F92778"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266BF38C"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166B0A3E"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2374B1D6"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ED712E4"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2BFC9EDA"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1566EBD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28732885" w14:textId="77777777" w:rsidR="005A2733" w:rsidRPr="00662832" w:rsidRDefault="005A2733" w:rsidP="00614A56">
    <w:pPr>
      <w:pStyle w:val="Kopfzeile"/>
      <w:rPr>
        <w:lang w:val="de-DE"/>
      </w:rPr>
    </w:pPr>
  </w:p>
  <w:p w14:paraId="64E648BC"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62DC4"/>
    <w:rsid w:val="0008375B"/>
    <w:rsid w:val="000A164C"/>
    <w:rsid w:val="000E00CE"/>
    <w:rsid w:val="00104548"/>
    <w:rsid w:val="00111222"/>
    <w:rsid w:val="00112828"/>
    <w:rsid w:val="00120497"/>
    <w:rsid w:val="00132156"/>
    <w:rsid w:val="00142CFB"/>
    <w:rsid w:val="001763B0"/>
    <w:rsid w:val="00191C94"/>
    <w:rsid w:val="00196E82"/>
    <w:rsid w:val="001E4CDE"/>
    <w:rsid w:val="001E5CB0"/>
    <w:rsid w:val="001E7001"/>
    <w:rsid w:val="001F39EF"/>
    <w:rsid w:val="002029D3"/>
    <w:rsid w:val="00216F12"/>
    <w:rsid w:val="00235C89"/>
    <w:rsid w:val="00245544"/>
    <w:rsid w:val="0025733C"/>
    <w:rsid w:val="00262DF6"/>
    <w:rsid w:val="0026338A"/>
    <w:rsid w:val="00270811"/>
    <w:rsid w:val="00270A60"/>
    <w:rsid w:val="002719C6"/>
    <w:rsid w:val="00281B48"/>
    <w:rsid w:val="00295445"/>
    <w:rsid w:val="002F5BB4"/>
    <w:rsid w:val="0030030C"/>
    <w:rsid w:val="00313646"/>
    <w:rsid w:val="0032331A"/>
    <w:rsid w:val="00326E8A"/>
    <w:rsid w:val="00326E90"/>
    <w:rsid w:val="00343B78"/>
    <w:rsid w:val="003459B9"/>
    <w:rsid w:val="00355F2A"/>
    <w:rsid w:val="00360892"/>
    <w:rsid w:val="00362971"/>
    <w:rsid w:val="003810CC"/>
    <w:rsid w:val="00387EFB"/>
    <w:rsid w:val="0039006A"/>
    <w:rsid w:val="003950B0"/>
    <w:rsid w:val="003B74DB"/>
    <w:rsid w:val="003C5307"/>
    <w:rsid w:val="003D15E2"/>
    <w:rsid w:val="003D665F"/>
    <w:rsid w:val="003E5C00"/>
    <w:rsid w:val="004055F3"/>
    <w:rsid w:val="0044531B"/>
    <w:rsid w:val="00460B06"/>
    <w:rsid w:val="004610B9"/>
    <w:rsid w:val="0048212F"/>
    <w:rsid w:val="00483D91"/>
    <w:rsid w:val="00493B94"/>
    <w:rsid w:val="00496755"/>
    <w:rsid w:val="004A6396"/>
    <w:rsid w:val="004C4C09"/>
    <w:rsid w:val="004D65BB"/>
    <w:rsid w:val="004F65B2"/>
    <w:rsid w:val="005149B5"/>
    <w:rsid w:val="00550330"/>
    <w:rsid w:val="00552BE0"/>
    <w:rsid w:val="00556E63"/>
    <w:rsid w:val="0057373D"/>
    <w:rsid w:val="0058229B"/>
    <w:rsid w:val="00583B35"/>
    <w:rsid w:val="005926BF"/>
    <w:rsid w:val="005A2733"/>
    <w:rsid w:val="005B5057"/>
    <w:rsid w:val="005C422C"/>
    <w:rsid w:val="005D27AF"/>
    <w:rsid w:val="005E15CC"/>
    <w:rsid w:val="005F6C4F"/>
    <w:rsid w:val="006069BA"/>
    <w:rsid w:val="00614A56"/>
    <w:rsid w:val="0061617F"/>
    <w:rsid w:val="00643843"/>
    <w:rsid w:val="00643F40"/>
    <w:rsid w:val="00652470"/>
    <w:rsid w:val="00662832"/>
    <w:rsid w:val="00663103"/>
    <w:rsid w:val="006851C9"/>
    <w:rsid w:val="006967B6"/>
    <w:rsid w:val="006B03A4"/>
    <w:rsid w:val="006B2B7C"/>
    <w:rsid w:val="006B2B83"/>
    <w:rsid w:val="006B5E13"/>
    <w:rsid w:val="006B714A"/>
    <w:rsid w:val="006C5825"/>
    <w:rsid w:val="006D1BDC"/>
    <w:rsid w:val="006D3994"/>
    <w:rsid w:val="006D44C6"/>
    <w:rsid w:val="006E06D7"/>
    <w:rsid w:val="0073001F"/>
    <w:rsid w:val="00746189"/>
    <w:rsid w:val="00753256"/>
    <w:rsid w:val="0077421D"/>
    <w:rsid w:val="0079014C"/>
    <w:rsid w:val="007B4530"/>
    <w:rsid w:val="007C3197"/>
    <w:rsid w:val="007D17CB"/>
    <w:rsid w:val="007F3CB5"/>
    <w:rsid w:val="007F5C57"/>
    <w:rsid w:val="00821276"/>
    <w:rsid w:val="00824762"/>
    <w:rsid w:val="0083065F"/>
    <w:rsid w:val="00835219"/>
    <w:rsid w:val="008353C3"/>
    <w:rsid w:val="00877C9D"/>
    <w:rsid w:val="00893759"/>
    <w:rsid w:val="008B32C9"/>
    <w:rsid w:val="008F6256"/>
    <w:rsid w:val="00904998"/>
    <w:rsid w:val="00927C23"/>
    <w:rsid w:val="00932567"/>
    <w:rsid w:val="009713B3"/>
    <w:rsid w:val="00977C2A"/>
    <w:rsid w:val="009A026B"/>
    <w:rsid w:val="009A2A76"/>
    <w:rsid w:val="009C3AB2"/>
    <w:rsid w:val="009E0321"/>
    <w:rsid w:val="009F3ED4"/>
    <w:rsid w:val="009F6310"/>
    <w:rsid w:val="009F678D"/>
    <w:rsid w:val="00A00000"/>
    <w:rsid w:val="00A23AD4"/>
    <w:rsid w:val="00A33169"/>
    <w:rsid w:val="00AC033E"/>
    <w:rsid w:val="00AC4187"/>
    <w:rsid w:val="00AF41CC"/>
    <w:rsid w:val="00B10472"/>
    <w:rsid w:val="00B175BB"/>
    <w:rsid w:val="00B21EAB"/>
    <w:rsid w:val="00B37040"/>
    <w:rsid w:val="00B55577"/>
    <w:rsid w:val="00B56498"/>
    <w:rsid w:val="00B73F37"/>
    <w:rsid w:val="00B851A1"/>
    <w:rsid w:val="00B9184E"/>
    <w:rsid w:val="00B96CEA"/>
    <w:rsid w:val="00BB4B86"/>
    <w:rsid w:val="00BD7E30"/>
    <w:rsid w:val="00BE7EC3"/>
    <w:rsid w:val="00C00184"/>
    <w:rsid w:val="00C0688E"/>
    <w:rsid w:val="00C07163"/>
    <w:rsid w:val="00C3343A"/>
    <w:rsid w:val="00C53349"/>
    <w:rsid w:val="00C567EE"/>
    <w:rsid w:val="00C56BA3"/>
    <w:rsid w:val="00C61483"/>
    <w:rsid w:val="00C828F9"/>
    <w:rsid w:val="00C9167D"/>
    <w:rsid w:val="00CA15AC"/>
    <w:rsid w:val="00CC2E9D"/>
    <w:rsid w:val="00D22456"/>
    <w:rsid w:val="00D26A11"/>
    <w:rsid w:val="00D328EE"/>
    <w:rsid w:val="00D36178"/>
    <w:rsid w:val="00D75E94"/>
    <w:rsid w:val="00D77569"/>
    <w:rsid w:val="00D86AA7"/>
    <w:rsid w:val="00D8737B"/>
    <w:rsid w:val="00DA2049"/>
    <w:rsid w:val="00DB1154"/>
    <w:rsid w:val="00DD10DF"/>
    <w:rsid w:val="00E00FD1"/>
    <w:rsid w:val="00E1456F"/>
    <w:rsid w:val="00E303DE"/>
    <w:rsid w:val="00E42836"/>
    <w:rsid w:val="00E5284B"/>
    <w:rsid w:val="00E53600"/>
    <w:rsid w:val="00E6756A"/>
    <w:rsid w:val="00E76A43"/>
    <w:rsid w:val="00E7766B"/>
    <w:rsid w:val="00E813B1"/>
    <w:rsid w:val="00E84418"/>
    <w:rsid w:val="00E866C3"/>
    <w:rsid w:val="00E9179C"/>
    <w:rsid w:val="00EA2F7E"/>
    <w:rsid w:val="00EA6534"/>
    <w:rsid w:val="00EB421C"/>
    <w:rsid w:val="00EC5960"/>
    <w:rsid w:val="00EF1005"/>
    <w:rsid w:val="00F1495C"/>
    <w:rsid w:val="00F75B82"/>
    <w:rsid w:val="00F81D60"/>
    <w:rsid w:val="00F9773C"/>
    <w:rsid w:val="00FA02E4"/>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BAD58"/>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F97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eteux.fhstp.ac.at/2020/09/13/guideline-booklet" TargetMode="External"/><Relationship Id="rId18" Type="http://schemas.openxmlformats.org/officeDocument/2006/relationships/hyperlink" Target="https://www.fhstp.ac.at/de/presse/pressefotos-log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esse@fhstp.ac.at" TargetMode="External"/><Relationship Id="rId7" Type="http://schemas.openxmlformats.org/officeDocument/2006/relationships/settings" Target="settings.xml"/><Relationship Id="rId12" Type="http://schemas.openxmlformats.org/officeDocument/2006/relationships/hyperlink" Target="http://meeteux.fhstp.ac.at" TargetMode="External"/><Relationship Id="rId17" Type="http://schemas.openxmlformats.org/officeDocument/2006/relationships/hyperlink" Target="https://www.fhstp.ac.at/de/pres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https://twitter.com/FH_StPoel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rk.hammer@fhstp.ac.a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fhst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fhst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D5639FB76647498A143A0DFE3B9D3B" ma:contentTypeVersion="2" ma:contentTypeDescription="Ein neues Dokument erstellen." ma:contentTypeScope="" ma:versionID="5ae5ce97e04e2cfab0e58d8fe59bb086">
  <xsd:schema xmlns:xsd="http://www.w3.org/2001/XMLSchema" xmlns:xs="http://www.w3.org/2001/XMLSchema" xmlns:p="http://schemas.microsoft.com/office/2006/metadata/properties" xmlns:ns1="http://schemas.microsoft.com/sharepoint/v3" targetNamespace="http://schemas.microsoft.com/office/2006/metadata/properties" ma:root="true" ma:fieldsID="3ea057bd795c2f24534bc162937ef7b9"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Größe der verknüpften Datei"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ff0439b-19da-4279-b27a-772bc6e63f9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4E028058-753B-4F80-A47C-9D1B76542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1191</Words>
  <Characters>6791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7967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8</cp:revision>
  <cp:lastPrinted>2009-04-23T08:03:00Z</cp:lastPrinted>
  <dcterms:created xsi:type="dcterms:W3CDTF">2020-12-09T07:37:00Z</dcterms:created>
  <dcterms:modified xsi:type="dcterms:W3CDTF">2020-12-15T10:21:00Z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